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A3760" w14:textId="59EBA5A1" w:rsidR="005D1690" w:rsidRPr="005D1690" w:rsidRDefault="000C076D" w:rsidP="001255B0">
      <w:pPr>
        <w:spacing w:line="276" w:lineRule="auto"/>
        <w:rPr>
          <w:rFonts w:ascii="☞GILROY-MEDIUM" w:eastAsia="Calibri" w:hAnsi="☞GILROY-MEDIUM" w:cs="Calibri"/>
          <w:color w:val="000000" w:themeColor="text1"/>
          <w:sz w:val="28"/>
          <w:szCs w:val="28"/>
        </w:rPr>
      </w:pPr>
      <w:r>
        <w:rPr>
          <w:rFonts w:ascii="☞GILROY-MEDIUM" w:eastAsia="Calibri" w:hAnsi="☞GILROY-MEDIUM" w:cs="Calibri"/>
          <w:noProof/>
          <w:color w:val="000000" w:themeColor="text1"/>
          <w:sz w:val="24"/>
          <w:szCs w:val="24"/>
        </w:rPr>
        <w:drawing>
          <wp:anchor distT="0" distB="0" distL="114300" distR="114300" simplePos="0" relativeHeight="251656192" behindDoc="1" locked="0" layoutInCell="1" allowOverlap="1" wp14:anchorId="78F76EF3" wp14:editId="2550EC45">
            <wp:simplePos x="0" y="0"/>
            <wp:positionH relativeFrom="page">
              <wp:posOffset>0</wp:posOffset>
            </wp:positionH>
            <wp:positionV relativeFrom="page">
              <wp:posOffset>-2540</wp:posOffset>
            </wp:positionV>
            <wp:extent cx="7559040" cy="10697428"/>
            <wp:effectExtent l="0" t="0" r="0" b="0"/>
            <wp:wrapNone/>
            <wp:docPr id="188347183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80267" name="Image 3"/>
                    <pic:cNvPicPr/>
                  </pic:nvPicPr>
                  <pic:blipFill>
                    <a:blip r:embed="rId11">
                      <a:extLst>
                        <a:ext uri="{28A0092B-C50C-407E-A947-70E740481C1C}">
                          <a14:useLocalDpi xmlns:a14="http://schemas.microsoft.com/office/drawing/2010/main" val="0"/>
                        </a:ext>
                      </a:extLst>
                    </a:blip>
                    <a:stretch>
                      <a:fillRect/>
                    </a:stretch>
                  </pic:blipFill>
                  <pic:spPr>
                    <a:xfrm>
                      <a:off x="0" y="0"/>
                      <a:ext cx="7559040" cy="10697428"/>
                    </a:xfrm>
                    <a:prstGeom prst="rect">
                      <a:avLst/>
                    </a:prstGeom>
                  </pic:spPr>
                </pic:pic>
              </a:graphicData>
            </a:graphic>
            <wp14:sizeRelH relativeFrom="page">
              <wp14:pctWidth>0</wp14:pctWidth>
            </wp14:sizeRelH>
            <wp14:sizeRelV relativeFrom="page">
              <wp14:pctHeight>0</wp14:pctHeight>
            </wp14:sizeRelV>
          </wp:anchor>
        </w:drawing>
      </w:r>
      <w:r>
        <w:rPr>
          <w:rFonts w:ascii="☞GILROY-MEDIUM" w:eastAsia="Calibri" w:hAnsi="☞GILROY-MEDIUM" w:cs="Calibri"/>
          <w:noProof/>
          <w:color w:val="000000" w:themeColor="text1"/>
          <w:sz w:val="24"/>
          <w:szCs w:val="24"/>
        </w:rPr>
        <w:drawing>
          <wp:anchor distT="0" distB="0" distL="114300" distR="114300" simplePos="0" relativeHeight="251654144" behindDoc="1" locked="0" layoutInCell="1" allowOverlap="1" wp14:anchorId="580783FD" wp14:editId="0FF45201">
            <wp:simplePos x="0" y="0"/>
            <wp:positionH relativeFrom="column">
              <wp:posOffset>-604337</wp:posOffset>
            </wp:positionH>
            <wp:positionV relativeFrom="paragraph">
              <wp:posOffset>-48680</wp:posOffset>
            </wp:positionV>
            <wp:extent cx="6876598" cy="9731235"/>
            <wp:effectExtent l="0" t="0" r="0" b="0"/>
            <wp:wrapNone/>
            <wp:docPr id="151118026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80267"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76598" cy="9731235"/>
                    </a:xfrm>
                    <a:prstGeom prst="rect">
                      <a:avLst/>
                    </a:prstGeom>
                  </pic:spPr>
                </pic:pic>
              </a:graphicData>
            </a:graphic>
            <wp14:sizeRelH relativeFrom="page">
              <wp14:pctWidth>0</wp14:pctWidth>
            </wp14:sizeRelH>
            <wp14:sizeRelV relativeFrom="page">
              <wp14:pctHeight>0</wp14:pctHeight>
            </wp14:sizeRelV>
          </wp:anchor>
        </w:drawing>
      </w:r>
    </w:p>
    <w:p w14:paraId="016AD71C" w14:textId="2FC8554B" w:rsidR="00876CAD" w:rsidRPr="005D1690" w:rsidRDefault="005D1690" w:rsidP="001255B0">
      <w:pPr>
        <w:spacing w:line="276" w:lineRule="auto"/>
        <w:rPr>
          <w:rFonts w:ascii="☞GILROY-MEDIUM" w:eastAsia="Calibri" w:hAnsi="☞GILROY-MEDIUM" w:cs="Calibri"/>
          <w:color w:val="000000" w:themeColor="text1"/>
          <w:sz w:val="28"/>
          <w:szCs w:val="28"/>
        </w:rPr>
      </w:pPr>
      <w:r w:rsidRPr="005D1690">
        <w:rPr>
          <w:rFonts w:ascii="☞GILROY-MEDIUM" w:eastAsia="Calibri" w:hAnsi="☞GILROY-MEDIUM" w:cs="Calibri"/>
          <w:color w:val="000000" w:themeColor="text1"/>
          <w:sz w:val="28"/>
          <w:szCs w:val="28"/>
        </w:rPr>
        <w:br w:type="textWrapping" w:clear="all"/>
      </w:r>
    </w:p>
    <w:p w14:paraId="775250FA" w14:textId="1A0E59C1" w:rsidR="000C076D" w:rsidRDefault="000C076D" w:rsidP="001255B0">
      <w:pPr>
        <w:spacing w:line="276" w:lineRule="auto"/>
        <w:jc w:val="center"/>
        <w:rPr>
          <w:rFonts w:ascii="☞GILROY-MEDIUM" w:eastAsia="Calibri" w:hAnsi="☞GILROY-MEDIUM" w:cs="Calibri"/>
          <w:b/>
          <w:bCs/>
          <w:color w:val="000000" w:themeColor="text1"/>
          <w:sz w:val="28"/>
          <w:szCs w:val="28"/>
        </w:rPr>
      </w:pPr>
    </w:p>
    <w:p w14:paraId="1DA9CF58" w14:textId="2099C829" w:rsidR="000C076D" w:rsidRDefault="000C076D" w:rsidP="001255B0">
      <w:pPr>
        <w:spacing w:line="276" w:lineRule="auto"/>
        <w:jc w:val="center"/>
        <w:rPr>
          <w:rFonts w:ascii="☞GILROY-MEDIUM" w:eastAsia="Calibri" w:hAnsi="☞GILROY-MEDIUM" w:cs="Calibri"/>
          <w:b/>
          <w:bCs/>
          <w:color w:val="000000" w:themeColor="text1"/>
          <w:sz w:val="28"/>
          <w:szCs w:val="28"/>
        </w:rPr>
      </w:pPr>
    </w:p>
    <w:p w14:paraId="6723E524" w14:textId="3C6E6B72" w:rsidR="000C076D" w:rsidRDefault="000C076D" w:rsidP="001255B0">
      <w:pPr>
        <w:spacing w:line="276" w:lineRule="auto"/>
        <w:jc w:val="center"/>
        <w:rPr>
          <w:rFonts w:ascii="☞GILROY-MEDIUM" w:eastAsia="Calibri" w:hAnsi="☞GILROY-MEDIUM" w:cs="Calibri"/>
          <w:b/>
          <w:bCs/>
          <w:color w:val="000000" w:themeColor="text1"/>
          <w:sz w:val="28"/>
          <w:szCs w:val="28"/>
        </w:rPr>
      </w:pPr>
    </w:p>
    <w:p w14:paraId="7EE21DE8" w14:textId="78F8F4D7" w:rsidR="000C076D" w:rsidRDefault="000C076D" w:rsidP="001255B0">
      <w:pPr>
        <w:spacing w:line="276" w:lineRule="auto"/>
        <w:jc w:val="center"/>
        <w:rPr>
          <w:rFonts w:ascii="☞GILROY-MEDIUM" w:eastAsia="Calibri" w:hAnsi="☞GILROY-MEDIUM" w:cs="Calibri"/>
          <w:b/>
          <w:bCs/>
          <w:color w:val="000000" w:themeColor="text1"/>
          <w:sz w:val="28"/>
          <w:szCs w:val="28"/>
        </w:rPr>
      </w:pPr>
    </w:p>
    <w:p w14:paraId="1C36CB0A" w14:textId="7E1923CB" w:rsidR="000C076D" w:rsidRDefault="000C076D" w:rsidP="001255B0">
      <w:pPr>
        <w:spacing w:line="276" w:lineRule="auto"/>
        <w:jc w:val="center"/>
        <w:rPr>
          <w:rFonts w:ascii="☞GILROY-MEDIUM" w:eastAsia="Calibri" w:hAnsi="☞GILROY-MEDIUM" w:cs="Calibri"/>
          <w:b/>
          <w:bCs/>
          <w:color w:val="000000" w:themeColor="text1"/>
          <w:sz w:val="28"/>
          <w:szCs w:val="28"/>
        </w:rPr>
      </w:pPr>
    </w:p>
    <w:p w14:paraId="3B41EF4C" w14:textId="4F53AC7C" w:rsidR="000C076D" w:rsidRDefault="000C076D" w:rsidP="001255B0">
      <w:pPr>
        <w:spacing w:line="276" w:lineRule="auto"/>
        <w:jc w:val="center"/>
        <w:rPr>
          <w:rFonts w:ascii="☞GILROY-MEDIUM" w:eastAsia="Calibri" w:hAnsi="☞GILROY-MEDIUM" w:cs="Calibri"/>
          <w:b/>
          <w:bCs/>
          <w:color w:val="000000" w:themeColor="text1"/>
          <w:sz w:val="28"/>
          <w:szCs w:val="28"/>
        </w:rPr>
      </w:pPr>
    </w:p>
    <w:p w14:paraId="0DB6C58B" w14:textId="44EAFF69" w:rsidR="000C076D" w:rsidRDefault="000C076D" w:rsidP="001255B0">
      <w:pPr>
        <w:spacing w:line="276" w:lineRule="auto"/>
        <w:jc w:val="center"/>
        <w:rPr>
          <w:rFonts w:ascii="☞GILROY-MEDIUM" w:eastAsia="Calibri" w:hAnsi="☞GILROY-MEDIUM" w:cs="Calibri"/>
          <w:b/>
          <w:bCs/>
          <w:color w:val="000000" w:themeColor="text1"/>
          <w:sz w:val="28"/>
          <w:szCs w:val="28"/>
        </w:rPr>
      </w:pPr>
    </w:p>
    <w:p w14:paraId="210546FE" w14:textId="721AEA98" w:rsidR="000C076D" w:rsidRDefault="000C076D" w:rsidP="001255B0">
      <w:pPr>
        <w:spacing w:line="276" w:lineRule="auto"/>
        <w:jc w:val="center"/>
        <w:rPr>
          <w:rFonts w:ascii="☞GILROY-MEDIUM" w:eastAsia="Calibri" w:hAnsi="☞GILROY-MEDIUM" w:cs="Calibri"/>
          <w:b/>
          <w:bCs/>
          <w:color w:val="000000" w:themeColor="text1"/>
          <w:sz w:val="28"/>
          <w:szCs w:val="28"/>
        </w:rPr>
      </w:pPr>
    </w:p>
    <w:p w14:paraId="11E29E7A" w14:textId="0BB575EB" w:rsidR="000C076D" w:rsidRDefault="000C076D" w:rsidP="001255B0">
      <w:pPr>
        <w:spacing w:line="276" w:lineRule="auto"/>
        <w:jc w:val="center"/>
        <w:rPr>
          <w:rFonts w:ascii="☞GILROY-MEDIUM" w:eastAsia="Calibri" w:hAnsi="☞GILROY-MEDIUM" w:cs="Calibri"/>
          <w:b/>
          <w:bCs/>
          <w:color w:val="000000" w:themeColor="text1"/>
          <w:sz w:val="28"/>
          <w:szCs w:val="28"/>
        </w:rPr>
      </w:pPr>
    </w:p>
    <w:p w14:paraId="4A879DAD" w14:textId="0DE84CB4" w:rsidR="000C076D" w:rsidRDefault="000C076D" w:rsidP="001255B0">
      <w:pPr>
        <w:spacing w:line="276" w:lineRule="auto"/>
        <w:jc w:val="center"/>
        <w:rPr>
          <w:rFonts w:ascii="☞GILROY-MEDIUM" w:eastAsia="Calibri" w:hAnsi="☞GILROY-MEDIUM" w:cs="Calibri"/>
          <w:b/>
          <w:bCs/>
          <w:color w:val="000000" w:themeColor="text1"/>
          <w:sz w:val="28"/>
          <w:szCs w:val="28"/>
        </w:rPr>
      </w:pPr>
    </w:p>
    <w:p w14:paraId="02600974" w14:textId="1C2607AE" w:rsidR="000C076D" w:rsidRDefault="000C076D" w:rsidP="001255B0">
      <w:pPr>
        <w:spacing w:line="276" w:lineRule="auto"/>
        <w:jc w:val="center"/>
        <w:rPr>
          <w:rFonts w:ascii="☞GILROY-MEDIUM" w:eastAsia="Calibri" w:hAnsi="☞GILROY-MEDIUM" w:cs="Calibri"/>
          <w:b/>
          <w:bCs/>
          <w:color w:val="000000" w:themeColor="text1"/>
          <w:sz w:val="28"/>
          <w:szCs w:val="28"/>
        </w:rPr>
      </w:pPr>
    </w:p>
    <w:p w14:paraId="69B4949E" w14:textId="3F8B3994" w:rsidR="000C076D" w:rsidRDefault="000C076D" w:rsidP="001255B0">
      <w:pPr>
        <w:spacing w:line="276" w:lineRule="auto"/>
        <w:jc w:val="center"/>
        <w:rPr>
          <w:rFonts w:ascii="☞GILROY-MEDIUM" w:eastAsia="Calibri" w:hAnsi="☞GILROY-MEDIUM" w:cs="Calibri"/>
          <w:b/>
          <w:bCs/>
          <w:color w:val="000000" w:themeColor="text1"/>
          <w:sz w:val="28"/>
          <w:szCs w:val="28"/>
        </w:rPr>
      </w:pPr>
    </w:p>
    <w:p w14:paraId="24EED598" w14:textId="3920A7AA" w:rsidR="000C076D" w:rsidRDefault="000C076D" w:rsidP="001255B0">
      <w:pPr>
        <w:spacing w:line="276" w:lineRule="auto"/>
        <w:jc w:val="center"/>
        <w:rPr>
          <w:rFonts w:ascii="☞GILROY-MEDIUM" w:eastAsia="Calibri" w:hAnsi="☞GILROY-MEDIUM" w:cs="Calibri"/>
          <w:b/>
          <w:bCs/>
          <w:color w:val="000000" w:themeColor="text1"/>
          <w:sz w:val="28"/>
          <w:szCs w:val="28"/>
        </w:rPr>
      </w:pPr>
      <w:r>
        <w:rPr>
          <w:rFonts w:ascii="☞GILROY-MEDIUM" w:eastAsia="Calibri" w:hAnsi="☞GILROY-MEDIUM" w:cs="Calibri"/>
          <w:b/>
          <w:bCs/>
          <w:noProof/>
          <w:color w:val="000000" w:themeColor="text1"/>
          <w:sz w:val="28"/>
          <w:szCs w:val="28"/>
        </w:rPr>
        <mc:AlternateContent>
          <mc:Choice Requires="wps">
            <w:drawing>
              <wp:anchor distT="0" distB="0" distL="114300" distR="114300" simplePos="0" relativeHeight="251662336" behindDoc="0" locked="0" layoutInCell="1" allowOverlap="1" wp14:anchorId="34CCF289" wp14:editId="78954D4F">
                <wp:simplePos x="0" y="0"/>
                <wp:positionH relativeFrom="column">
                  <wp:posOffset>2853055</wp:posOffset>
                </wp:positionH>
                <wp:positionV relativeFrom="paragraph">
                  <wp:posOffset>358140</wp:posOffset>
                </wp:positionV>
                <wp:extent cx="3434400" cy="467215"/>
                <wp:effectExtent l="0" t="0" r="0" b="0"/>
                <wp:wrapNone/>
                <wp:docPr id="212398910" name="Zone de texte 4"/>
                <wp:cNvGraphicFramePr/>
                <a:graphic xmlns:a="http://schemas.openxmlformats.org/drawingml/2006/main">
                  <a:graphicData uri="http://schemas.microsoft.com/office/word/2010/wordprocessingShape">
                    <wps:wsp>
                      <wps:cNvSpPr txBox="1"/>
                      <wps:spPr>
                        <a:xfrm>
                          <a:off x="0" y="0"/>
                          <a:ext cx="3434400" cy="467215"/>
                        </a:xfrm>
                        <a:prstGeom prst="rect">
                          <a:avLst/>
                        </a:prstGeom>
                        <a:noFill/>
                        <a:ln w="6350">
                          <a:noFill/>
                        </a:ln>
                      </wps:spPr>
                      <wps:txbx>
                        <w:txbxContent>
                          <w:p w14:paraId="47A07AA9" w14:textId="77777777" w:rsidR="000C076D" w:rsidRPr="00C454A0" w:rsidRDefault="000C076D" w:rsidP="000C076D">
                            <w:pPr>
                              <w:spacing w:line="240" w:lineRule="auto"/>
                              <w:rPr>
                                <w:rFonts w:ascii="☞GILROY-MEDIUM" w:hAnsi="☞GILROY-MEDIUM"/>
                                <w:b/>
                                <w:bCs/>
                                <w:color w:val="000000" w:themeColor="text1"/>
                                <w:sz w:val="40"/>
                                <w:szCs w:val="40"/>
                                <w14:textOutline w14:w="9525" w14:cap="rnd" w14:cmpd="sng" w14:algn="ctr">
                                  <w14:noFill/>
                                  <w14:prstDash w14:val="solid"/>
                                  <w14:bevel/>
                                </w14:textOutline>
                              </w:rPr>
                            </w:pPr>
                            <w:r w:rsidRPr="00C454A0">
                              <w:rPr>
                                <w:rFonts w:ascii="☞GILROY-MEDIUM" w:hAnsi="☞GILROY-MEDIUM"/>
                                <w:b/>
                                <w:bCs/>
                                <w:color w:val="000000" w:themeColor="text1"/>
                                <w:sz w:val="40"/>
                                <w:szCs w:val="40"/>
                                <w14:textOutline w14:w="9525" w14:cap="rnd" w14:cmpd="sng" w14:algn="ctr">
                                  <w14:noFill/>
                                  <w14:prstDash w14:val="solid"/>
                                  <w14:bevel/>
                                </w14:textOutline>
                              </w:rPr>
                              <w:t>Nom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CCF289" id="_x0000_t202" coordsize="21600,21600" o:spt="202" path="m,l,21600r21600,l21600,xe">
                <v:stroke joinstyle="miter"/>
                <v:path gradientshapeok="t" o:connecttype="rect"/>
              </v:shapetype>
              <v:shape id="Zone de texte 4" o:spid="_x0000_s1026" type="#_x0000_t202" style="position:absolute;left:0;text-align:left;margin-left:224.65pt;margin-top:28.2pt;width:270.45pt;height:36.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" filled="f" stroked="f" strokeweight=".5pt">
                <v:textbox>
                  <w:txbxContent>
                    <w:p w14:paraId="47A07AA9" w14:textId="77777777" w:rsidR="000C076D" w:rsidRPr="00C454A0" w:rsidRDefault="000C076D" w:rsidP="000C076D">
                      <w:pPr>
                        <w:spacing w:line="240" w:lineRule="auto"/>
                        <w:rPr>
                          <w:rFonts w:ascii="☞GILROY-MEDIUM" w:hAnsi="☞GILROY-MEDIUM"/>
                          <w:b/>
                          <w:bCs/>
                          <w:color w:val="000000" w:themeColor="text1"/>
                          <w:sz w:val="40"/>
                          <w:szCs w:val="40"/>
                          <w14:textOutline w14:w="9525" w14:cap="rnd" w14:cmpd="sng" w14:algn="ctr">
                            <w14:noFill/>
                            <w14:prstDash w14:val="solid"/>
                            <w14:bevel/>
                          </w14:textOutline>
                        </w:rPr>
                      </w:pPr>
                      <w:r w:rsidRPr="00C454A0">
                        <w:rPr>
                          <w:rFonts w:ascii="☞GILROY-MEDIUM" w:hAnsi="☞GILROY-MEDIUM"/>
                          <w:b/>
                          <w:bCs/>
                          <w:color w:val="000000" w:themeColor="text1"/>
                          <w:sz w:val="40"/>
                          <w:szCs w:val="40"/>
                          <w14:textOutline w14:w="9525" w14:cap="rnd" w14:cmpd="sng" w14:algn="ctr">
                            <w14:noFill/>
                            <w14:prstDash w14:val="solid"/>
                            <w14:bevel/>
                          </w14:textOutline>
                        </w:rPr>
                        <w:t>Nom de l’agence</w:t>
                      </w:r>
                    </w:p>
                  </w:txbxContent>
                </v:textbox>
              </v:shape>
            </w:pict>
          </mc:Fallback>
        </mc:AlternateContent>
      </w:r>
    </w:p>
    <w:p w14:paraId="7B908EF1" w14:textId="09ED9D95" w:rsidR="000C076D" w:rsidRDefault="000C076D" w:rsidP="001255B0">
      <w:pPr>
        <w:spacing w:line="276" w:lineRule="auto"/>
        <w:jc w:val="center"/>
        <w:rPr>
          <w:rFonts w:ascii="☞GILROY-MEDIUM" w:eastAsia="Calibri" w:hAnsi="☞GILROY-MEDIUM" w:cs="Calibri"/>
          <w:b/>
          <w:bCs/>
          <w:color w:val="000000" w:themeColor="text1"/>
          <w:sz w:val="28"/>
          <w:szCs w:val="28"/>
        </w:rPr>
      </w:pPr>
    </w:p>
    <w:p w14:paraId="742F15AB" w14:textId="54FEED7E" w:rsidR="000C076D" w:rsidRDefault="000C076D" w:rsidP="001255B0">
      <w:pPr>
        <w:spacing w:line="276" w:lineRule="auto"/>
        <w:jc w:val="center"/>
        <w:rPr>
          <w:rFonts w:ascii="☞GILROY-MEDIUM" w:eastAsia="Calibri" w:hAnsi="☞GILROY-MEDIUM" w:cs="Calibri"/>
          <w:b/>
          <w:bCs/>
          <w:color w:val="000000" w:themeColor="text1"/>
          <w:sz w:val="28"/>
          <w:szCs w:val="28"/>
        </w:rPr>
      </w:pPr>
      <w:r>
        <w:rPr>
          <w:rFonts w:ascii="☞GILROY-MEDIUM" w:eastAsia="Calibri" w:hAnsi="☞GILROY-MEDIUM" w:cs="Calibri"/>
          <w:b/>
          <w:bCs/>
          <w:noProof/>
          <w:color w:val="000000" w:themeColor="text1"/>
          <w:sz w:val="28"/>
          <w:szCs w:val="28"/>
        </w:rPr>
        <mc:AlternateContent>
          <mc:Choice Requires="wps">
            <w:drawing>
              <wp:anchor distT="0" distB="0" distL="114300" distR="114300" simplePos="0" relativeHeight="251663360" behindDoc="0" locked="0" layoutInCell="1" allowOverlap="1" wp14:anchorId="52E9E146" wp14:editId="7DC95A20">
                <wp:simplePos x="0" y="0"/>
                <wp:positionH relativeFrom="column">
                  <wp:posOffset>2853055</wp:posOffset>
                </wp:positionH>
                <wp:positionV relativeFrom="paragraph">
                  <wp:posOffset>154151</wp:posOffset>
                </wp:positionV>
                <wp:extent cx="3275000" cy="1020961"/>
                <wp:effectExtent l="0" t="0" r="0" b="0"/>
                <wp:wrapNone/>
                <wp:docPr id="234580753" name="Zone de texte 5"/>
                <wp:cNvGraphicFramePr/>
                <a:graphic xmlns:a="http://schemas.openxmlformats.org/drawingml/2006/main">
                  <a:graphicData uri="http://schemas.microsoft.com/office/word/2010/wordprocessingShape">
                    <wps:wsp>
                      <wps:cNvSpPr txBox="1"/>
                      <wps:spPr>
                        <a:xfrm>
                          <a:off x="0" y="0"/>
                          <a:ext cx="3275000" cy="1020961"/>
                        </a:xfrm>
                        <a:prstGeom prst="rect">
                          <a:avLst/>
                        </a:prstGeom>
                        <a:noFill/>
                        <a:ln w="6350">
                          <a:noFill/>
                        </a:ln>
                      </wps:spPr>
                      <wps:txbx>
                        <w:txbxContent>
                          <w:p w14:paraId="5F5AD67A" w14:textId="77777777" w:rsidR="000C076D" w:rsidRPr="00C7480E" w:rsidRDefault="000C076D" w:rsidP="000C076D">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3AE2EC73" w14:textId="77777777" w:rsidR="000C076D" w:rsidRPr="00C7480E" w:rsidRDefault="000C076D" w:rsidP="000C076D">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2E95C15C" w14:textId="77777777" w:rsidR="000C076D" w:rsidRPr="00C7480E" w:rsidRDefault="000C076D" w:rsidP="000C076D">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E9E146" id="Zone de texte 5" o:spid="_x0000_s1027" type="#_x0000_t202" style="position:absolute;left:0;text-align:left;margin-left:224.65pt;margin-top:12.15pt;width:257.85pt;height:80.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" filled="f" stroked="f" strokeweight=".5pt">
                <v:textbox>
                  <w:txbxContent>
                    <w:p w14:paraId="5F5AD67A" w14:textId="77777777" w:rsidR="000C076D" w:rsidRPr="00C7480E" w:rsidRDefault="000C076D" w:rsidP="000C076D">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3AE2EC73" w14:textId="77777777" w:rsidR="000C076D" w:rsidRPr="00C7480E" w:rsidRDefault="000C076D" w:rsidP="000C076D">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2E95C15C" w14:textId="77777777" w:rsidR="000C076D" w:rsidRPr="00C7480E" w:rsidRDefault="000C076D" w:rsidP="000C076D">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txbxContent>
                </v:textbox>
              </v:shape>
            </w:pict>
          </mc:Fallback>
        </mc:AlternateContent>
      </w:r>
    </w:p>
    <w:p w14:paraId="5B2315D8" w14:textId="0CEEC788" w:rsidR="000C076D" w:rsidRDefault="000C076D" w:rsidP="001255B0">
      <w:pPr>
        <w:spacing w:line="276" w:lineRule="auto"/>
        <w:jc w:val="center"/>
        <w:rPr>
          <w:rFonts w:ascii="☞GILROY-MEDIUM" w:eastAsia="Calibri" w:hAnsi="☞GILROY-MEDIUM" w:cs="Calibri"/>
          <w:b/>
          <w:bCs/>
          <w:color w:val="000000" w:themeColor="text1"/>
          <w:sz w:val="28"/>
          <w:szCs w:val="28"/>
        </w:rPr>
      </w:pPr>
    </w:p>
    <w:p w14:paraId="549FB24E" w14:textId="3CE2C165" w:rsidR="000C076D" w:rsidRDefault="000C076D" w:rsidP="001255B0">
      <w:pPr>
        <w:spacing w:line="276" w:lineRule="auto"/>
        <w:jc w:val="center"/>
        <w:rPr>
          <w:rFonts w:ascii="☞GILROY-MEDIUM" w:eastAsia="Calibri" w:hAnsi="☞GILROY-MEDIUM" w:cs="Calibri"/>
          <w:b/>
          <w:bCs/>
          <w:color w:val="000000" w:themeColor="text1"/>
          <w:sz w:val="28"/>
          <w:szCs w:val="28"/>
        </w:rPr>
      </w:pPr>
    </w:p>
    <w:p w14:paraId="3E886589" w14:textId="6166BDFF" w:rsidR="000C076D" w:rsidRDefault="000C076D" w:rsidP="001255B0">
      <w:pPr>
        <w:spacing w:line="276" w:lineRule="auto"/>
        <w:jc w:val="center"/>
        <w:rPr>
          <w:rFonts w:ascii="☞GILROY-MEDIUM" w:eastAsia="Calibri" w:hAnsi="☞GILROY-MEDIUM" w:cs="Calibri"/>
          <w:b/>
          <w:bCs/>
          <w:color w:val="000000" w:themeColor="text1"/>
          <w:sz w:val="28"/>
          <w:szCs w:val="28"/>
        </w:rPr>
      </w:pPr>
      <w:r>
        <w:rPr>
          <w:rFonts w:ascii="☞GILROY-MEDIUM" w:eastAsia="Calibri" w:hAnsi="☞GILROY-MEDIUM" w:cs="Calibri"/>
          <w:b/>
          <w:bCs/>
          <w:noProof/>
          <w:color w:val="000000" w:themeColor="text1"/>
          <w:sz w:val="28"/>
          <w:szCs w:val="28"/>
        </w:rPr>
        <mc:AlternateContent>
          <mc:Choice Requires="wps">
            <w:drawing>
              <wp:anchor distT="0" distB="0" distL="114300" distR="114300" simplePos="0" relativeHeight="251664384" behindDoc="0" locked="0" layoutInCell="1" allowOverlap="1" wp14:anchorId="3D93D1FA" wp14:editId="25C4DA63">
                <wp:simplePos x="0" y="0"/>
                <wp:positionH relativeFrom="column">
                  <wp:posOffset>2853055</wp:posOffset>
                </wp:positionH>
                <wp:positionV relativeFrom="paragraph">
                  <wp:posOffset>152556</wp:posOffset>
                </wp:positionV>
                <wp:extent cx="3168310" cy="646229"/>
                <wp:effectExtent l="0" t="0" r="0" b="0"/>
                <wp:wrapNone/>
                <wp:docPr id="1591404896" name="Zone de texte 5"/>
                <wp:cNvGraphicFramePr/>
                <a:graphic xmlns:a="http://schemas.openxmlformats.org/drawingml/2006/main">
                  <a:graphicData uri="http://schemas.microsoft.com/office/word/2010/wordprocessingShape">
                    <wps:wsp>
                      <wps:cNvSpPr txBox="1"/>
                      <wps:spPr>
                        <a:xfrm>
                          <a:off x="0" y="0"/>
                          <a:ext cx="3168310" cy="646229"/>
                        </a:xfrm>
                        <a:prstGeom prst="rect">
                          <a:avLst/>
                        </a:prstGeom>
                        <a:noFill/>
                        <a:ln w="6350">
                          <a:noFill/>
                        </a:ln>
                      </wps:spPr>
                      <wps:txbx>
                        <w:txbxContent>
                          <w:p w14:paraId="066A05A9" w14:textId="77777777" w:rsidR="000C076D" w:rsidRPr="00C7480E" w:rsidRDefault="000C076D" w:rsidP="000C076D">
                            <w:pPr>
                              <w:spacing w:line="240" w:lineRule="auto"/>
                              <w:rPr>
                                <w:rFonts w:ascii="☞GILROY-MEDIUM" w:hAnsi="☞GILROY-MEDIUM"/>
                                <w:color w:val="AAAAAA"/>
                                <w:sz w:val="28"/>
                                <w:szCs w:val="28"/>
                              </w:rPr>
                            </w:pPr>
                            <w:proofErr w:type="gramStart"/>
                            <w:r w:rsidRPr="00C7480E">
                              <w:rPr>
                                <w:rFonts w:ascii="☞GILROY-MEDIUM" w:hAnsi="☞GILROY-MEDIUM"/>
                                <w:color w:val="AAAAAA"/>
                                <w:sz w:val="28"/>
                                <w:szCs w:val="28"/>
                              </w:rPr>
                              <w:t>E-mail</w:t>
                            </w:r>
                            <w:proofErr w:type="gramEnd"/>
                            <w:r w:rsidRPr="00C7480E">
                              <w:rPr>
                                <w:rFonts w:ascii="☞GILROY-MEDIUM" w:hAnsi="☞GILROY-MEDIUM"/>
                                <w:color w:val="AAAAAA"/>
                                <w:sz w:val="28"/>
                                <w:szCs w:val="28"/>
                              </w:rPr>
                              <w:t xml:space="preserve"> de l’agence</w:t>
                            </w:r>
                          </w:p>
                          <w:p w14:paraId="2C67C7B0" w14:textId="77777777" w:rsidR="000C076D" w:rsidRPr="00C7480E" w:rsidRDefault="000C076D" w:rsidP="000C076D">
                            <w:pPr>
                              <w:spacing w:line="240" w:lineRule="auto"/>
                              <w:rPr>
                                <w:rFonts w:ascii="☞GILROY-MEDIUM" w:hAnsi="☞GILROY-MEDIUM"/>
                                <w:color w:val="AAAAAA"/>
                                <w:sz w:val="28"/>
                                <w:szCs w:val="28"/>
                              </w:rPr>
                            </w:pPr>
                            <w:r w:rsidRPr="00C7480E">
                              <w:rPr>
                                <w:rFonts w:ascii="☞GILROY-MEDIUM" w:hAnsi="☞GILROY-MEDIUM"/>
                                <w:color w:val="AAAAAA"/>
                                <w:sz w:val="28"/>
                                <w:szCs w:val="28"/>
                              </w:rPr>
                              <w:t>Site web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93D1FA" id="_x0000_s1028" type="#_x0000_t202" style="position:absolute;left:0;text-align:left;margin-left:224.65pt;margin-top:12pt;width:249.45pt;height:50.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" filled="f" stroked="f" strokeweight=".5pt">
                <v:textbox>
                  <w:txbxContent>
                    <w:p w14:paraId="066A05A9" w14:textId="77777777" w:rsidR="000C076D" w:rsidRPr="00C7480E" w:rsidRDefault="000C076D" w:rsidP="000C076D">
                      <w:pPr>
                        <w:spacing w:line="240" w:lineRule="auto"/>
                        <w:rPr>
                          <w:rFonts w:ascii="☞GILROY-MEDIUM" w:hAnsi="☞GILROY-MEDIUM"/>
                          <w:color w:val="AAAAAA"/>
                          <w:sz w:val="28"/>
                          <w:szCs w:val="28"/>
                        </w:rPr>
                      </w:pPr>
                      <w:proofErr w:type="gramStart"/>
                      <w:r w:rsidRPr="00C7480E">
                        <w:rPr>
                          <w:rFonts w:ascii="☞GILROY-MEDIUM" w:hAnsi="☞GILROY-MEDIUM"/>
                          <w:color w:val="AAAAAA"/>
                          <w:sz w:val="28"/>
                          <w:szCs w:val="28"/>
                        </w:rPr>
                        <w:t>E-mail</w:t>
                      </w:r>
                      <w:proofErr w:type="gramEnd"/>
                      <w:r w:rsidRPr="00C7480E">
                        <w:rPr>
                          <w:rFonts w:ascii="☞GILROY-MEDIUM" w:hAnsi="☞GILROY-MEDIUM"/>
                          <w:color w:val="AAAAAA"/>
                          <w:sz w:val="28"/>
                          <w:szCs w:val="28"/>
                        </w:rPr>
                        <w:t xml:space="preserve"> de l’agence</w:t>
                      </w:r>
                    </w:p>
                    <w:p w14:paraId="2C67C7B0" w14:textId="77777777" w:rsidR="000C076D" w:rsidRPr="00C7480E" w:rsidRDefault="000C076D" w:rsidP="000C076D">
                      <w:pPr>
                        <w:spacing w:line="240" w:lineRule="auto"/>
                        <w:rPr>
                          <w:rFonts w:ascii="☞GILROY-MEDIUM" w:hAnsi="☞GILROY-MEDIUM"/>
                          <w:color w:val="AAAAAA"/>
                          <w:sz w:val="28"/>
                          <w:szCs w:val="28"/>
                        </w:rPr>
                      </w:pPr>
                      <w:r w:rsidRPr="00C7480E">
                        <w:rPr>
                          <w:rFonts w:ascii="☞GILROY-MEDIUM" w:hAnsi="☞GILROY-MEDIUM"/>
                          <w:color w:val="AAAAAA"/>
                          <w:sz w:val="28"/>
                          <w:szCs w:val="28"/>
                        </w:rPr>
                        <w:t>Site web de l’agence</w:t>
                      </w:r>
                    </w:p>
                  </w:txbxContent>
                </v:textbox>
              </v:shape>
            </w:pict>
          </mc:Fallback>
        </mc:AlternateContent>
      </w:r>
    </w:p>
    <w:p w14:paraId="4447026F" w14:textId="1E2F215D" w:rsidR="000C076D" w:rsidRDefault="000C076D" w:rsidP="001255B0">
      <w:pPr>
        <w:spacing w:line="276" w:lineRule="auto"/>
        <w:jc w:val="center"/>
        <w:rPr>
          <w:rFonts w:ascii="☞GILROY-MEDIUM" w:eastAsia="Calibri" w:hAnsi="☞GILROY-MEDIUM" w:cs="Calibri"/>
          <w:b/>
          <w:bCs/>
          <w:color w:val="000000" w:themeColor="text1"/>
          <w:sz w:val="28"/>
          <w:szCs w:val="28"/>
        </w:rPr>
      </w:pPr>
    </w:p>
    <w:p w14:paraId="5CD30AC3" w14:textId="29FC9929" w:rsidR="000C076D" w:rsidRDefault="000C076D" w:rsidP="001255B0">
      <w:pPr>
        <w:spacing w:line="276" w:lineRule="auto"/>
        <w:jc w:val="center"/>
        <w:rPr>
          <w:rFonts w:ascii="☞GILROY-MEDIUM" w:eastAsia="Calibri" w:hAnsi="☞GILROY-MEDIUM" w:cs="Calibri"/>
          <w:b/>
          <w:bCs/>
          <w:color w:val="000000" w:themeColor="text1"/>
          <w:sz w:val="28"/>
          <w:szCs w:val="28"/>
        </w:rPr>
      </w:pPr>
    </w:p>
    <w:p w14:paraId="47299CA6" w14:textId="41415851" w:rsidR="00876CAD" w:rsidRDefault="00876CAD" w:rsidP="000C076D">
      <w:pPr>
        <w:spacing w:line="276" w:lineRule="auto"/>
        <w:jc w:val="center"/>
        <w:rPr>
          <w:rFonts w:ascii="☞GILROY-MEDIUM" w:eastAsia="Calibri" w:hAnsi="☞GILROY-MEDIUM" w:cs="Calibri"/>
          <w:b/>
          <w:bCs/>
          <w:color w:val="000000" w:themeColor="text1"/>
          <w:sz w:val="28"/>
          <w:szCs w:val="28"/>
        </w:rPr>
      </w:pPr>
    </w:p>
    <w:p w14:paraId="4D6347D4" w14:textId="77777777" w:rsidR="000C076D" w:rsidRPr="000C076D" w:rsidRDefault="000C076D" w:rsidP="000C076D">
      <w:pPr>
        <w:spacing w:line="276" w:lineRule="auto"/>
        <w:jc w:val="center"/>
        <w:rPr>
          <w:rFonts w:ascii="☞GILROY-MEDIUM" w:eastAsia="Calibri" w:hAnsi="☞GILROY-MEDIUM" w:cs="Calibri"/>
          <w:b/>
          <w:bCs/>
          <w:color w:val="000000" w:themeColor="text1"/>
          <w:sz w:val="28"/>
          <w:szCs w:val="28"/>
        </w:rPr>
      </w:pPr>
    </w:p>
    <w:p w14:paraId="392392F7" w14:textId="4863A2B8" w:rsidR="00876CAD" w:rsidRPr="005D1690" w:rsidRDefault="231BC507" w:rsidP="001255B0">
      <w:pPr>
        <w:spacing w:line="276" w:lineRule="auto"/>
        <w:rPr>
          <w:rFonts w:ascii="☞GILROY-MEDIUM" w:eastAsia="Calibri" w:hAnsi="☞GILROY-MEDIUM" w:cs="Calibri"/>
          <w:b/>
          <w:bCs/>
          <w:color w:val="000000" w:themeColor="text1"/>
          <w:sz w:val="24"/>
          <w:szCs w:val="24"/>
        </w:rPr>
      </w:pPr>
      <w:r w:rsidRPr="005D1690">
        <w:rPr>
          <w:rFonts w:ascii="☞GILROY-MEDIUM" w:eastAsia="Calibri" w:hAnsi="☞GILROY-MEDIUM" w:cs="Calibri"/>
          <w:b/>
          <w:bCs/>
          <w:color w:val="000000" w:themeColor="text1"/>
          <w:sz w:val="24"/>
          <w:szCs w:val="24"/>
        </w:rPr>
        <w:lastRenderedPageBreak/>
        <w:t>Le présent contrat est conclu entre les soussignés :</w:t>
      </w:r>
      <w:r w:rsidR="005D1690">
        <w:rPr>
          <w:rFonts w:ascii="☞GILROY-MEDIUM" w:eastAsia="Calibri" w:hAnsi="☞GILROY-MEDIUM" w:cs="Calibri"/>
          <w:b/>
          <w:bCs/>
          <w:color w:val="000000" w:themeColor="text1"/>
          <w:sz w:val="24"/>
          <w:szCs w:val="24"/>
        </w:rPr>
        <w:br/>
      </w:r>
    </w:p>
    <w:p w14:paraId="34473FE9" w14:textId="5BADEE48" w:rsidR="00876CAD" w:rsidRPr="005D1690" w:rsidRDefault="2F69D4E6" w:rsidP="001255B0">
      <w:pPr>
        <w:spacing w:line="276" w:lineRule="auto"/>
        <w:rPr>
          <w:rFonts w:ascii="☞GILROY-MEDIUM" w:eastAsia="Calibri" w:hAnsi="☞GILROY-MEDIUM" w:cs="Calibri"/>
          <w:b/>
          <w:bCs/>
          <w:color w:val="173CC2"/>
          <w:sz w:val="24"/>
          <w:szCs w:val="24"/>
        </w:rPr>
      </w:pPr>
      <w:r w:rsidRPr="005D1690">
        <w:rPr>
          <w:rFonts w:ascii="☞GILROY-MEDIUM" w:eastAsia="Calibri" w:hAnsi="☞GILROY-MEDIUM" w:cs="Calibri"/>
          <w:b/>
          <w:bCs/>
          <w:color w:val="173CC2"/>
          <w:sz w:val="24"/>
          <w:szCs w:val="24"/>
        </w:rPr>
        <w:t>I. DESIGNATION DES PARTIES</w:t>
      </w:r>
    </w:p>
    <w:p w14:paraId="5B5350F7" w14:textId="219548E0" w:rsidR="00876CAD" w:rsidRPr="005D1690" w:rsidRDefault="6F5523A9"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N</w:t>
      </w:r>
      <w:r w:rsidR="217FA0E0" w:rsidRPr="005D1690">
        <w:rPr>
          <w:rFonts w:ascii="☞GILROY-MEDIUM" w:eastAsia="Calibri" w:hAnsi="☞GILROY-MEDIUM" w:cs="Calibri"/>
          <w:color w:val="000000" w:themeColor="text1"/>
          <w:sz w:val="24"/>
          <w:szCs w:val="24"/>
        </w:rPr>
        <w:t>om</w:t>
      </w:r>
      <w:r w:rsidR="2F5FDA5A" w:rsidRPr="005D1690">
        <w:rPr>
          <w:rFonts w:ascii="☞GILROY-MEDIUM" w:eastAsia="Calibri" w:hAnsi="☞GILROY-MEDIUM" w:cs="Calibri"/>
          <w:color w:val="000000" w:themeColor="text1"/>
          <w:sz w:val="24"/>
          <w:szCs w:val="24"/>
        </w:rPr>
        <w:t xml:space="preserve"> </w:t>
      </w:r>
      <w:r w:rsidR="5AE3952D" w:rsidRPr="005D1690">
        <w:rPr>
          <w:rFonts w:ascii="☞GILROY-MEDIUM" w:eastAsia="Calibri" w:hAnsi="☞GILROY-MEDIUM" w:cs="Calibri"/>
          <w:color w:val="000000" w:themeColor="text1"/>
          <w:sz w:val="24"/>
          <w:szCs w:val="24"/>
        </w:rPr>
        <w:t>:</w:t>
      </w:r>
    </w:p>
    <w:p w14:paraId="1CF155B6" w14:textId="386A1D17" w:rsidR="00876CAD" w:rsidRPr="005D1690" w:rsidRDefault="38FE3CA7"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Prénom</w:t>
      </w:r>
      <w:r w:rsidR="3D7F292A" w:rsidRPr="005D1690">
        <w:rPr>
          <w:rFonts w:ascii="☞GILROY-MEDIUM" w:eastAsia="Calibri" w:hAnsi="☞GILROY-MEDIUM" w:cs="Calibri"/>
          <w:color w:val="000000" w:themeColor="text1"/>
          <w:sz w:val="24"/>
          <w:szCs w:val="24"/>
        </w:rPr>
        <w:t xml:space="preserve"> </w:t>
      </w:r>
      <w:r w:rsidR="6245FCCF" w:rsidRPr="005D1690">
        <w:rPr>
          <w:rFonts w:ascii="☞GILROY-MEDIUM" w:eastAsia="Calibri" w:hAnsi="☞GILROY-MEDIUM" w:cs="Calibri"/>
          <w:color w:val="000000" w:themeColor="text1"/>
          <w:sz w:val="24"/>
          <w:szCs w:val="24"/>
        </w:rPr>
        <w:t>:</w:t>
      </w:r>
    </w:p>
    <w:p w14:paraId="3178C0E5" w14:textId="2E0ADDCB" w:rsidR="00876CAD" w:rsidRPr="005D1690" w:rsidRDefault="38FE3CA7"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w:t>
      </w:r>
      <w:r w:rsidR="480DFE99" w:rsidRPr="005D1690">
        <w:rPr>
          <w:rFonts w:ascii="☞GILROY-MEDIUM" w:eastAsia="Calibri" w:hAnsi="☞GILROY-MEDIUM" w:cs="Calibri"/>
          <w:color w:val="000000" w:themeColor="text1"/>
          <w:sz w:val="24"/>
          <w:szCs w:val="24"/>
        </w:rPr>
        <w:t>énomination</w:t>
      </w:r>
      <w:r w:rsidR="217FA0E0" w:rsidRPr="005D1690">
        <w:rPr>
          <w:rFonts w:ascii="☞GILROY-MEDIUM" w:eastAsia="Calibri" w:hAnsi="☞GILROY-MEDIUM" w:cs="Calibri"/>
          <w:color w:val="000000" w:themeColor="text1"/>
          <w:sz w:val="24"/>
          <w:szCs w:val="24"/>
        </w:rPr>
        <w:t xml:space="preserve"> </w:t>
      </w:r>
      <w:r w:rsidR="129B4771" w:rsidRPr="005D1690">
        <w:rPr>
          <w:rFonts w:ascii="☞GILROY-MEDIUM" w:eastAsia="Calibri" w:hAnsi="☞GILROY-MEDIUM" w:cs="Calibri"/>
          <w:color w:val="000000" w:themeColor="text1"/>
          <w:sz w:val="24"/>
          <w:szCs w:val="24"/>
        </w:rPr>
        <w:t xml:space="preserve">sociale </w:t>
      </w:r>
      <w:r w:rsidR="217FA0E0" w:rsidRPr="005D1690">
        <w:rPr>
          <w:rFonts w:ascii="☞GILROY-MEDIUM" w:eastAsia="Calibri" w:hAnsi="☞GILROY-MEDIUM" w:cs="Calibri"/>
          <w:color w:val="000000" w:themeColor="text1"/>
          <w:sz w:val="24"/>
          <w:szCs w:val="24"/>
        </w:rPr>
        <w:t xml:space="preserve">du </w:t>
      </w:r>
      <w:r w:rsidR="437CFD85" w:rsidRPr="005D1690">
        <w:rPr>
          <w:rFonts w:ascii="☞GILROY-MEDIUM" w:eastAsia="Calibri" w:hAnsi="☞GILROY-MEDIUM" w:cs="Calibri"/>
          <w:color w:val="000000" w:themeColor="text1"/>
          <w:sz w:val="24"/>
          <w:szCs w:val="24"/>
        </w:rPr>
        <w:t>P</w:t>
      </w:r>
      <w:r w:rsidR="7589ED36" w:rsidRPr="005D1690">
        <w:rPr>
          <w:rFonts w:ascii="☞GILROY-MEDIUM" w:eastAsia="Calibri" w:hAnsi="☞GILROY-MEDIUM" w:cs="Calibri"/>
          <w:color w:val="000000" w:themeColor="text1"/>
          <w:sz w:val="24"/>
          <w:szCs w:val="24"/>
        </w:rPr>
        <w:t>ropriétaire</w:t>
      </w:r>
      <w:r w:rsidR="496EF9A7" w:rsidRPr="005D1690">
        <w:rPr>
          <w:rFonts w:ascii="☞GILROY-MEDIUM" w:eastAsia="Calibri" w:hAnsi="☞GILROY-MEDIUM" w:cs="Calibri"/>
          <w:color w:val="000000" w:themeColor="text1"/>
          <w:sz w:val="24"/>
          <w:szCs w:val="24"/>
        </w:rPr>
        <w:t xml:space="preserve"> (si personne morale) </w:t>
      </w:r>
      <w:r w:rsidR="05844262" w:rsidRPr="005D1690">
        <w:rPr>
          <w:rFonts w:ascii="☞GILROY-MEDIUM" w:eastAsia="Calibri" w:hAnsi="☞GILROY-MEDIUM" w:cs="Calibri"/>
          <w:color w:val="000000" w:themeColor="text1"/>
          <w:sz w:val="24"/>
          <w:szCs w:val="24"/>
        </w:rPr>
        <w:t>:</w:t>
      </w:r>
      <w:r w:rsidR="7589ED36" w:rsidRPr="005D1690">
        <w:rPr>
          <w:rFonts w:ascii="☞GILROY-MEDIUM" w:eastAsia="Calibri" w:hAnsi="☞GILROY-MEDIUM" w:cs="Calibri"/>
          <w:color w:val="000000" w:themeColor="text1"/>
          <w:sz w:val="24"/>
          <w:szCs w:val="24"/>
        </w:rPr>
        <w:t xml:space="preserve"> </w:t>
      </w:r>
    </w:p>
    <w:p w14:paraId="0BD69D26" w14:textId="0BC0AC9C" w:rsidR="00876CAD" w:rsidRPr="005D1690" w:rsidRDefault="2F0C6EDF"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A</w:t>
      </w:r>
      <w:r w:rsidR="0C136331" w:rsidRPr="005D1690">
        <w:rPr>
          <w:rFonts w:ascii="☞GILROY-MEDIUM" w:eastAsia="Calibri" w:hAnsi="☞GILROY-MEDIUM" w:cs="Calibri"/>
          <w:color w:val="000000" w:themeColor="text1"/>
          <w:sz w:val="24"/>
          <w:szCs w:val="24"/>
        </w:rPr>
        <w:t xml:space="preserve">dresse </w:t>
      </w:r>
      <w:r w:rsidR="54674402" w:rsidRPr="005D1690">
        <w:rPr>
          <w:rFonts w:ascii="☞GILROY-MEDIUM" w:eastAsia="Calibri" w:hAnsi="☞GILROY-MEDIUM" w:cs="Calibri"/>
          <w:color w:val="000000" w:themeColor="text1"/>
          <w:sz w:val="24"/>
          <w:szCs w:val="24"/>
        </w:rPr>
        <w:t xml:space="preserve">du </w:t>
      </w:r>
      <w:r w:rsidR="217FA0E0" w:rsidRPr="005D1690">
        <w:rPr>
          <w:rFonts w:ascii="☞GILROY-MEDIUM" w:eastAsia="Calibri" w:hAnsi="☞GILROY-MEDIUM" w:cs="Calibri"/>
          <w:color w:val="000000" w:themeColor="text1"/>
          <w:sz w:val="24"/>
          <w:szCs w:val="24"/>
        </w:rPr>
        <w:t xml:space="preserve">domicile ou </w:t>
      </w:r>
      <w:r w:rsidR="219B9E0F" w:rsidRPr="005D1690">
        <w:rPr>
          <w:rFonts w:ascii="☞GILROY-MEDIUM" w:eastAsia="Calibri" w:hAnsi="☞GILROY-MEDIUM" w:cs="Calibri"/>
          <w:color w:val="000000" w:themeColor="text1"/>
          <w:sz w:val="24"/>
          <w:szCs w:val="24"/>
        </w:rPr>
        <w:t xml:space="preserve">du </w:t>
      </w:r>
      <w:r w:rsidR="52A00AB1" w:rsidRPr="005D1690">
        <w:rPr>
          <w:rFonts w:ascii="☞GILROY-MEDIUM" w:eastAsia="Calibri" w:hAnsi="☞GILROY-MEDIUM" w:cs="Calibri"/>
          <w:color w:val="000000" w:themeColor="text1"/>
          <w:sz w:val="24"/>
          <w:szCs w:val="24"/>
        </w:rPr>
        <w:t>siège</w:t>
      </w:r>
      <w:r w:rsidR="217FA0E0" w:rsidRPr="005D1690">
        <w:rPr>
          <w:rFonts w:ascii="☞GILROY-MEDIUM" w:eastAsia="Calibri" w:hAnsi="☞GILROY-MEDIUM" w:cs="Calibri"/>
          <w:color w:val="000000" w:themeColor="text1"/>
          <w:sz w:val="24"/>
          <w:szCs w:val="24"/>
        </w:rPr>
        <w:t xml:space="preserve"> social</w:t>
      </w:r>
      <w:r w:rsidR="344ACB3A" w:rsidRPr="005D1690">
        <w:rPr>
          <w:rFonts w:ascii="☞GILROY-MEDIUM" w:eastAsia="Calibri" w:hAnsi="☞GILROY-MEDIUM" w:cs="Calibri"/>
          <w:color w:val="000000" w:themeColor="text1"/>
          <w:sz w:val="24"/>
          <w:szCs w:val="24"/>
        </w:rPr>
        <w:t xml:space="preserve"> </w:t>
      </w:r>
      <w:r w:rsidR="638BA89D" w:rsidRPr="005D1690">
        <w:rPr>
          <w:rFonts w:ascii="☞GILROY-MEDIUM" w:eastAsia="Calibri" w:hAnsi="☞GILROY-MEDIUM" w:cs="Calibri"/>
          <w:color w:val="000000" w:themeColor="text1"/>
          <w:sz w:val="24"/>
          <w:szCs w:val="24"/>
        </w:rPr>
        <w:t>:</w:t>
      </w:r>
      <w:r w:rsidR="6412E79B" w:rsidRPr="005D1690">
        <w:rPr>
          <w:rFonts w:ascii="☞GILROY-MEDIUM" w:eastAsia="Calibri" w:hAnsi="☞GILROY-MEDIUM" w:cs="Calibri"/>
          <w:color w:val="000000" w:themeColor="text1"/>
          <w:sz w:val="24"/>
          <w:szCs w:val="24"/>
        </w:rPr>
        <w:t xml:space="preserve"> </w:t>
      </w:r>
    </w:p>
    <w:p w14:paraId="45F63448" w14:textId="51C7EDD6" w:rsidR="2326FDCA" w:rsidRPr="005D1690" w:rsidRDefault="2326FDCA"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Téléphone :</w:t>
      </w:r>
    </w:p>
    <w:p w14:paraId="7F38487F" w14:textId="433AA320" w:rsidR="2326FDCA" w:rsidRPr="005D1690" w:rsidRDefault="2326FDCA"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Mail :</w:t>
      </w:r>
      <w:r w:rsidR="00967FA7">
        <w:rPr>
          <w:rFonts w:ascii="☞GILROY-MEDIUM" w:eastAsia="Calibri" w:hAnsi="☞GILROY-MEDIUM" w:cs="Calibri"/>
          <w:color w:val="000000" w:themeColor="text1"/>
          <w:sz w:val="24"/>
          <w:szCs w:val="24"/>
        </w:rPr>
        <w:br/>
      </w:r>
    </w:p>
    <w:p w14:paraId="0D96C9D7" w14:textId="31664CD4" w:rsidR="00876CAD" w:rsidRPr="005D1690" w:rsidRDefault="6164E7AC" w:rsidP="001255B0">
      <w:pPr>
        <w:spacing w:line="276" w:lineRule="auto"/>
        <w:rPr>
          <w:rFonts w:ascii="☞GILROY-MEDIUM" w:eastAsia="Calibri" w:hAnsi="☞GILROY-MEDIUM" w:cs="Calibri"/>
          <w:b/>
          <w:bCs/>
          <w:color w:val="000000" w:themeColor="text1"/>
          <w:sz w:val="24"/>
          <w:szCs w:val="24"/>
        </w:rPr>
      </w:pPr>
      <w:r w:rsidRPr="005D1690">
        <w:rPr>
          <w:rFonts w:ascii="☞GILROY-MEDIUM" w:eastAsia="Calibri" w:hAnsi="☞GILROY-MEDIUM" w:cs="Calibri"/>
          <w:b/>
          <w:bCs/>
          <w:color w:val="000000" w:themeColor="text1"/>
          <w:sz w:val="24"/>
          <w:szCs w:val="24"/>
        </w:rPr>
        <w:t>D</w:t>
      </w:r>
      <w:r w:rsidR="422B9A57" w:rsidRPr="005D1690">
        <w:rPr>
          <w:rFonts w:ascii="☞GILROY-MEDIUM" w:eastAsia="Calibri" w:hAnsi="☞GILROY-MEDIUM" w:cs="Calibri"/>
          <w:b/>
          <w:bCs/>
          <w:color w:val="000000" w:themeColor="text1"/>
          <w:sz w:val="24"/>
          <w:szCs w:val="24"/>
        </w:rPr>
        <w:t>ésign</w:t>
      </w:r>
      <w:r w:rsidRPr="005D1690">
        <w:rPr>
          <w:rFonts w:ascii="☞GILROY-MEDIUM" w:eastAsia="Calibri" w:hAnsi="☞GILROY-MEDIUM" w:cs="Calibri"/>
          <w:b/>
          <w:bCs/>
          <w:color w:val="000000" w:themeColor="text1"/>
          <w:sz w:val="24"/>
          <w:szCs w:val="24"/>
        </w:rPr>
        <w:t>é</w:t>
      </w:r>
      <w:r w:rsidR="217FA0E0" w:rsidRPr="005D1690">
        <w:rPr>
          <w:rFonts w:ascii="☞GILROY-MEDIUM" w:eastAsia="Calibri" w:hAnsi="☞GILROY-MEDIUM" w:cs="Calibri"/>
          <w:b/>
          <w:bCs/>
          <w:color w:val="000000" w:themeColor="text1"/>
          <w:sz w:val="24"/>
          <w:szCs w:val="24"/>
        </w:rPr>
        <w:t xml:space="preserve"> </w:t>
      </w:r>
      <w:r w:rsidR="28064FF1" w:rsidRPr="005D1690">
        <w:rPr>
          <w:rFonts w:ascii="☞GILROY-MEDIUM" w:eastAsia="Calibri" w:hAnsi="☞GILROY-MEDIUM" w:cs="Calibri"/>
          <w:b/>
          <w:bCs/>
          <w:color w:val="000000" w:themeColor="text1"/>
          <w:sz w:val="24"/>
          <w:szCs w:val="24"/>
        </w:rPr>
        <w:t>ci-après</w:t>
      </w:r>
      <w:r w:rsidR="217FA0E0" w:rsidRPr="005D1690">
        <w:rPr>
          <w:rFonts w:ascii="☞GILROY-MEDIUM" w:eastAsia="Calibri" w:hAnsi="☞GILROY-MEDIUM" w:cs="Calibri"/>
          <w:b/>
          <w:bCs/>
          <w:color w:val="000000" w:themeColor="text1"/>
          <w:sz w:val="24"/>
          <w:szCs w:val="24"/>
        </w:rPr>
        <w:t xml:space="preserve"> le </w:t>
      </w:r>
      <w:r w:rsidR="3E1C0C1D" w:rsidRPr="005D1690">
        <w:rPr>
          <w:rFonts w:ascii="☞GILROY-MEDIUM" w:eastAsia="Calibri" w:hAnsi="☞GILROY-MEDIUM" w:cs="Calibri"/>
          <w:b/>
          <w:bCs/>
          <w:color w:val="000000" w:themeColor="text1"/>
          <w:sz w:val="24"/>
          <w:szCs w:val="24"/>
        </w:rPr>
        <w:t>B</w:t>
      </w:r>
      <w:r w:rsidR="217FA0E0" w:rsidRPr="005D1690">
        <w:rPr>
          <w:rFonts w:ascii="☞GILROY-MEDIUM" w:eastAsia="Calibri" w:hAnsi="☞GILROY-MEDIUM" w:cs="Calibri"/>
          <w:b/>
          <w:bCs/>
          <w:color w:val="000000" w:themeColor="text1"/>
          <w:sz w:val="24"/>
          <w:szCs w:val="24"/>
        </w:rPr>
        <w:t>ailleur ;</w:t>
      </w:r>
      <w:r w:rsidR="005D1690">
        <w:rPr>
          <w:rFonts w:ascii="☞GILROY-MEDIUM" w:eastAsia="Calibri" w:hAnsi="☞GILROY-MEDIUM" w:cs="Calibri"/>
          <w:b/>
          <w:bCs/>
          <w:color w:val="000000" w:themeColor="text1"/>
          <w:sz w:val="24"/>
          <w:szCs w:val="24"/>
        </w:rPr>
        <w:br/>
      </w:r>
    </w:p>
    <w:p w14:paraId="05E6AA20" w14:textId="6B748C2F" w:rsidR="6E41F130" w:rsidRPr="005D1690" w:rsidRDefault="6E41F130"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Le cas échéant, représenté par le mandataire : </w:t>
      </w:r>
    </w:p>
    <w:p w14:paraId="2383EFE7" w14:textId="289F6821" w:rsidR="6E41F130" w:rsidRPr="005D1690" w:rsidRDefault="154B0B14"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Dénomination</w:t>
      </w:r>
      <w:r w:rsidR="6E41F130" w:rsidRPr="005D1690">
        <w:rPr>
          <w:rFonts w:ascii="☞GILROY-MEDIUM" w:eastAsia="Calibri" w:hAnsi="☞GILROY-MEDIUM" w:cs="Calibri"/>
          <w:color w:val="000000" w:themeColor="text1"/>
          <w:sz w:val="24"/>
          <w:szCs w:val="24"/>
        </w:rPr>
        <w:t xml:space="preserve"> sociale</w:t>
      </w:r>
      <w:r w:rsidR="7CE6936D" w:rsidRPr="005D1690">
        <w:rPr>
          <w:rFonts w:ascii="☞GILROY-MEDIUM" w:eastAsia="Calibri" w:hAnsi="☞GILROY-MEDIUM" w:cs="Calibri"/>
          <w:color w:val="000000" w:themeColor="text1"/>
          <w:sz w:val="24"/>
          <w:szCs w:val="24"/>
        </w:rPr>
        <w:t xml:space="preserve"> :</w:t>
      </w:r>
    </w:p>
    <w:p w14:paraId="20E79DD1" w14:textId="4D25ADE2" w:rsidR="6E41F130" w:rsidRPr="005D1690" w:rsidRDefault="27AD957E"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w:t>
      </w:r>
      <w:r w:rsidR="6E41F130" w:rsidRPr="005D1690">
        <w:rPr>
          <w:rFonts w:ascii="☞GILROY-MEDIUM" w:eastAsia="Calibri" w:hAnsi="☞GILROY-MEDIUM" w:cs="Calibri"/>
          <w:color w:val="000000" w:themeColor="text1"/>
          <w:sz w:val="24"/>
          <w:szCs w:val="24"/>
        </w:rPr>
        <w:t>ont le siège social est situé</w:t>
      </w:r>
      <w:r w:rsidR="49ADC9C8" w:rsidRPr="005D1690">
        <w:rPr>
          <w:rFonts w:ascii="☞GILROY-MEDIUM" w:eastAsia="Calibri" w:hAnsi="☞GILROY-MEDIUM" w:cs="Calibri"/>
          <w:color w:val="000000" w:themeColor="text1"/>
          <w:sz w:val="24"/>
          <w:szCs w:val="24"/>
        </w:rPr>
        <w:t xml:space="preserve"> :</w:t>
      </w:r>
    </w:p>
    <w:p w14:paraId="5A9D6752" w14:textId="74F05461" w:rsidR="6E41F130" w:rsidRPr="005D1690" w:rsidRDefault="3E4D88F8"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N° de SIRET :</w:t>
      </w:r>
    </w:p>
    <w:p w14:paraId="3BF25354" w14:textId="5D4A719D" w:rsidR="6E41F130" w:rsidRPr="005D1690" w:rsidRDefault="18233A54"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N</w:t>
      </w:r>
      <w:r w:rsidR="7FF46FEC" w:rsidRPr="005D1690">
        <w:rPr>
          <w:rFonts w:ascii="☞GILROY-MEDIUM" w:eastAsia="Calibri" w:hAnsi="☞GILROY-MEDIUM" w:cs="Calibri"/>
          <w:color w:val="000000" w:themeColor="text1"/>
          <w:sz w:val="24"/>
          <w:szCs w:val="24"/>
        </w:rPr>
        <w:t xml:space="preserve">uméro </w:t>
      </w:r>
      <w:r w:rsidR="217DEF4C" w:rsidRPr="005D1690">
        <w:rPr>
          <w:rFonts w:ascii="☞GILROY-MEDIUM" w:eastAsia="Calibri" w:hAnsi="☞GILROY-MEDIUM" w:cs="Calibri"/>
          <w:color w:val="000000" w:themeColor="text1"/>
          <w:sz w:val="24"/>
          <w:szCs w:val="24"/>
        </w:rPr>
        <w:t>R</w:t>
      </w:r>
      <w:r w:rsidRPr="005D1690">
        <w:rPr>
          <w:rFonts w:ascii="☞GILROY-MEDIUM" w:eastAsia="Calibri" w:hAnsi="☞GILROY-MEDIUM" w:cs="Calibri"/>
          <w:color w:val="000000" w:themeColor="text1"/>
          <w:sz w:val="24"/>
          <w:szCs w:val="24"/>
        </w:rPr>
        <w:t xml:space="preserve">esponsabilité </w:t>
      </w:r>
      <w:r w:rsidR="5D0F8E59" w:rsidRPr="005D1690">
        <w:rPr>
          <w:rFonts w:ascii="☞GILROY-MEDIUM" w:eastAsia="Calibri" w:hAnsi="☞GILROY-MEDIUM" w:cs="Calibri"/>
          <w:color w:val="000000" w:themeColor="text1"/>
          <w:sz w:val="24"/>
          <w:szCs w:val="24"/>
        </w:rPr>
        <w:t>C</w:t>
      </w:r>
      <w:r w:rsidRPr="005D1690">
        <w:rPr>
          <w:rFonts w:ascii="☞GILROY-MEDIUM" w:eastAsia="Calibri" w:hAnsi="☞GILROY-MEDIUM" w:cs="Calibri"/>
          <w:color w:val="000000" w:themeColor="text1"/>
          <w:sz w:val="24"/>
          <w:szCs w:val="24"/>
        </w:rPr>
        <w:t xml:space="preserve">ivile </w:t>
      </w:r>
      <w:r w:rsidR="1845A47B" w:rsidRPr="005D1690">
        <w:rPr>
          <w:rFonts w:ascii="☞GILROY-MEDIUM" w:eastAsia="Calibri" w:hAnsi="☞GILROY-MEDIUM" w:cs="Calibri"/>
          <w:color w:val="000000" w:themeColor="text1"/>
          <w:sz w:val="24"/>
          <w:szCs w:val="24"/>
        </w:rPr>
        <w:t>P</w:t>
      </w:r>
      <w:r w:rsidRPr="005D1690">
        <w:rPr>
          <w:rFonts w:ascii="☞GILROY-MEDIUM" w:eastAsia="Calibri" w:hAnsi="☞GILROY-MEDIUM" w:cs="Calibri"/>
          <w:color w:val="000000" w:themeColor="text1"/>
          <w:sz w:val="24"/>
          <w:szCs w:val="24"/>
        </w:rPr>
        <w:t>rofessionnelle</w:t>
      </w:r>
      <w:r w:rsidR="57F67164" w:rsidRPr="005D1690">
        <w:rPr>
          <w:rFonts w:ascii="☞GILROY-MEDIUM" w:eastAsia="Calibri" w:hAnsi="☞GILROY-MEDIUM" w:cs="Calibri"/>
          <w:color w:val="000000" w:themeColor="text1"/>
          <w:sz w:val="24"/>
          <w:szCs w:val="24"/>
        </w:rPr>
        <w:t xml:space="preserve"> :</w:t>
      </w:r>
    </w:p>
    <w:p w14:paraId="1D7A8A77" w14:textId="00A78CC9" w:rsidR="3023E53C" w:rsidRPr="005D1690" w:rsidRDefault="3023E53C"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Organisme assureur :</w:t>
      </w:r>
    </w:p>
    <w:p w14:paraId="18734300" w14:textId="17D70737" w:rsidR="6E41F130" w:rsidRPr="005D1690" w:rsidRDefault="6E41F130"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Numéro de carte professionnelle</w:t>
      </w:r>
      <w:r w:rsidR="0E8C3853" w:rsidRPr="005D1690">
        <w:rPr>
          <w:rFonts w:ascii="☞GILROY-MEDIUM" w:eastAsia="Calibri" w:hAnsi="☞GILROY-MEDIUM" w:cs="Calibri"/>
          <w:color w:val="000000" w:themeColor="text1"/>
          <w:sz w:val="24"/>
          <w:szCs w:val="24"/>
        </w:rPr>
        <w:t xml:space="preserve"> </w:t>
      </w:r>
      <w:r w:rsidRPr="005D1690">
        <w:rPr>
          <w:rFonts w:ascii="☞GILROY-MEDIUM" w:eastAsia="Calibri" w:hAnsi="☞GILROY-MEDIUM" w:cs="Calibri"/>
          <w:color w:val="000000" w:themeColor="text1"/>
          <w:sz w:val="24"/>
          <w:szCs w:val="24"/>
        </w:rPr>
        <w:t>:</w:t>
      </w:r>
    </w:p>
    <w:p w14:paraId="280C4090" w14:textId="0320399C" w:rsidR="4B18985C" w:rsidRPr="005D1690" w:rsidRDefault="4B18985C"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Déliv</w:t>
      </w:r>
      <w:r w:rsidR="7413CEE1" w:rsidRPr="005D1690">
        <w:rPr>
          <w:rFonts w:ascii="☞GILROY-MEDIUM" w:eastAsia="Calibri" w:hAnsi="☞GILROY-MEDIUM" w:cs="Calibri"/>
          <w:color w:val="000000" w:themeColor="text1"/>
          <w:sz w:val="24"/>
          <w:szCs w:val="24"/>
        </w:rPr>
        <w:t>rée par la CCI le :</w:t>
      </w:r>
    </w:p>
    <w:p w14:paraId="65D63C4E" w14:textId="5C48706A" w:rsidR="6E41F130" w:rsidRPr="005D1690" w:rsidRDefault="6E41F130"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Caisse de garantie</w:t>
      </w:r>
      <w:r w:rsidR="0CB0C0CF" w:rsidRPr="005D1690">
        <w:rPr>
          <w:rFonts w:ascii="☞GILROY-MEDIUM" w:eastAsia="Calibri" w:hAnsi="☞GILROY-MEDIUM" w:cs="Calibri"/>
          <w:color w:val="000000" w:themeColor="text1"/>
          <w:sz w:val="24"/>
          <w:szCs w:val="24"/>
        </w:rPr>
        <w:t xml:space="preserve"> financière</w:t>
      </w:r>
      <w:r w:rsidRPr="005D1690">
        <w:rPr>
          <w:rFonts w:ascii="☞GILROY-MEDIUM" w:eastAsia="Calibri" w:hAnsi="☞GILROY-MEDIUM" w:cs="Calibri"/>
          <w:color w:val="000000" w:themeColor="text1"/>
          <w:sz w:val="24"/>
          <w:szCs w:val="24"/>
        </w:rPr>
        <w:t xml:space="preserve"> : </w:t>
      </w:r>
    </w:p>
    <w:p w14:paraId="1BCE6936" w14:textId="538CD396" w:rsidR="6E41F130" w:rsidRPr="005D1690" w:rsidRDefault="32CD826A"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Montant de la garantie financière :</w:t>
      </w:r>
    </w:p>
    <w:p w14:paraId="7B615507" w14:textId="58CA3184" w:rsidR="017E4D5C" w:rsidRPr="005D1690" w:rsidRDefault="017E4D5C"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Téléphone :</w:t>
      </w:r>
    </w:p>
    <w:p w14:paraId="0A1D289D" w14:textId="3B90CC21" w:rsidR="017E4D5C" w:rsidRPr="005D1690" w:rsidRDefault="017E4D5C"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Mail :</w:t>
      </w:r>
      <w:r w:rsidR="00967FA7">
        <w:rPr>
          <w:rFonts w:ascii="☞GILROY-MEDIUM" w:eastAsia="Calibri" w:hAnsi="☞GILROY-MEDIUM" w:cs="Calibri"/>
          <w:color w:val="000000" w:themeColor="text1"/>
          <w:sz w:val="24"/>
          <w:szCs w:val="24"/>
        </w:rPr>
        <w:br/>
      </w:r>
    </w:p>
    <w:p w14:paraId="5FA75758" w14:textId="72B9212D" w:rsidR="005D1690" w:rsidRDefault="3B49991C" w:rsidP="001255B0">
      <w:pPr>
        <w:spacing w:line="276" w:lineRule="auto"/>
        <w:rPr>
          <w:rFonts w:ascii="☞GILROY-MEDIUM" w:eastAsia="Calibri" w:hAnsi="☞GILROY-MEDIUM" w:cs="Calibri"/>
          <w:b/>
          <w:bCs/>
          <w:color w:val="000000" w:themeColor="text1"/>
          <w:sz w:val="24"/>
          <w:szCs w:val="24"/>
        </w:rPr>
      </w:pPr>
      <w:r w:rsidRPr="005D1690">
        <w:rPr>
          <w:rFonts w:ascii="☞GILROY-MEDIUM" w:eastAsia="Calibri" w:hAnsi="☞GILROY-MEDIUM" w:cs="Calibri"/>
          <w:b/>
          <w:bCs/>
          <w:color w:val="000000" w:themeColor="text1"/>
          <w:sz w:val="24"/>
          <w:szCs w:val="24"/>
        </w:rPr>
        <w:t>D</w:t>
      </w:r>
      <w:r w:rsidR="60E269DF" w:rsidRPr="005D1690">
        <w:rPr>
          <w:rFonts w:ascii="☞GILROY-MEDIUM" w:eastAsia="Calibri" w:hAnsi="☞GILROY-MEDIUM" w:cs="Calibri"/>
          <w:b/>
          <w:bCs/>
          <w:color w:val="000000" w:themeColor="text1"/>
          <w:sz w:val="24"/>
          <w:szCs w:val="24"/>
        </w:rPr>
        <w:t>ésigné</w:t>
      </w:r>
      <w:r w:rsidR="7E6AC263" w:rsidRPr="005D1690">
        <w:rPr>
          <w:rFonts w:ascii="☞GILROY-MEDIUM" w:eastAsia="Calibri" w:hAnsi="☞GILROY-MEDIUM" w:cs="Calibri"/>
          <w:b/>
          <w:bCs/>
          <w:color w:val="000000" w:themeColor="text1"/>
          <w:sz w:val="24"/>
          <w:szCs w:val="24"/>
        </w:rPr>
        <w:t xml:space="preserve"> </w:t>
      </w:r>
      <w:r w:rsidR="60E269DF" w:rsidRPr="005D1690">
        <w:rPr>
          <w:rFonts w:ascii="☞GILROY-MEDIUM" w:eastAsia="Calibri" w:hAnsi="☞GILROY-MEDIUM" w:cs="Calibri"/>
          <w:b/>
          <w:bCs/>
          <w:color w:val="000000" w:themeColor="text1"/>
          <w:sz w:val="24"/>
          <w:szCs w:val="24"/>
        </w:rPr>
        <w:t xml:space="preserve">le </w:t>
      </w:r>
      <w:r w:rsidR="462112A3" w:rsidRPr="005D1690">
        <w:rPr>
          <w:rFonts w:ascii="☞GILROY-MEDIUM" w:eastAsia="Calibri" w:hAnsi="☞GILROY-MEDIUM" w:cs="Calibri"/>
          <w:b/>
          <w:bCs/>
          <w:color w:val="000000" w:themeColor="text1"/>
          <w:sz w:val="24"/>
          <w:szCs w:val="24"/>
        </w:rPr>
        <w:t>M</w:t>
      </w:r>
      <w:r w:rsidR="60E269DF" w:rsidRPr="005D1690">
        <w:rPr>
          <w:rFonts w:ascii="☞GILROY-MEDIUM" w:eastAsia="Calibri" w:hAnsi="☞GILROY-MEDIUM" w:cs="Calibri"/>
          <w:b/>
          <w:bCs/>
          <w:color w:val="000000" w:themeColor="text1"/>
          <w:sz w:val="24"/>
          <w:szCs w:val="24"/>
        </w:rPr>
        <w:t>andataire,</w:t>
      </w:r>
      <w:r w:rsidR="00967FA7">
        <w:rPr>
          <w:rFonts w:ascii="☞GILROY-MEDIUM" w:eastAsia="Calibri" w:hAnsi="☞GILROY-MEDIUM" w:cs="Calibri"/>
          <w:b/>
          <w:bCs/>
          <w:color w:val="000000" w:themeColor="text1"/>
          <w:sz w:val="24"/>
          <w:szCs w:val="24"/>
        </w:rPr>
        <w:br/>
      </w:r>
      <w:r w:rsidR="00967FA7">
        <w:rPr>
          <w:rFonts w:ascii="☞GILROY-MEDIUM" w:eastAsia="Calibri" w:hAnsi="☞GILROY-MEDIUM" w:cs="Calibri"/>
          <w:b/>
          <w:bCs/>
          <w:color w:val="000000" w:themeColor="text1"/>
          <w:sz w:val="24"/>
          <w:szCs w:val="24"/>
        </w:rPr>
        <w:br/>
      </w:r>
      <w:r w:rsidR="00967FA7">
        <w:rPr>
          <w:rFonts w:ascii="☞GILROY-MEDIUM" w:eastAsia="Calibri" w:hAnsi="☞GILROY-MEDIUM" w:cs="Calibri"/>
          <w:b/>
          <w:bCs/>
          <w:color w:val="000000" w:themeColor="text1"/>
          <w:sz w:val="24"/>
          <w:szCs w:val="24"/>
        </w:rPr>
        <w:br/>
      </w:r>
      <w:r w:rsidR="00967FA7">
        <w:rPr>
          <w:rFonts w:ascii="☞GILROY-MEDIUM" w:eastAsia="Calibri" w:hAnsi="☞GILROY-MEDIUM" w:cs="Calibri"/>
          <w:b/>
          <w:bCs/>
          <w:color w:val="000000" w:themeColor="text1"/>
          <w:sz w:val="24"/>
          <w:szCs w:val="24"/>
        </w:rPr>
        <w:br/>
      </w:r>
      <w:r w:rsidR="00967FA7">
        <w:rPr>
          <w:rFonts w:ascii="☞GILROY-MEDIUM" w:eastAsia="Calibri" w:hAnsi="☞GILROY-MEDIUM" w:cs="Calibri"/>
          <w:b/>
          <w:bCs/>
          <w:color w:val="000000" w:themeColor="text1"/>
          <w:sz w:val="24"/>
          <w:szCs w:val="24"/>
        </w:rPr>
        <w:br/>
      </w:r>
      <w:r w:rsidR="00967FA7">
        <w:rPr>
          <w:rFonts w:ascii="☞GILROY-MEDIUM" w:eastAsia="Calibri" w:hAnsi="☞GILROY-MEDIUM" w:cs="Calibri"/>
          <w:b/>
          <w:bCs/>
          <w:color w:val="000000" w:themeColor="text1"/>
          <w:sz w:val="24"/>
          <w:szCs w:val="24"/>
        </w:rPr>
        <w:br/>
      </w:r>
      <w:r w:rsidR="00967FA7">
        <w:rPr>
          <w:rFonts w:ascii="☞GILROY-MEDIUM" w:eastAsia="Calibri" w:hAnsi="☞GILROY-MEDIUM" w:cs="Calibri"/>
          <w:b/>
          <w:bCs/>
          <w:color w:val="000000" w:themeColor="text1"/>
          <w:sz w:val="24"/>
          <w:szCs w:val="24"/>
        </w:rPr>
        <w:lastRenderedPageBreak/>
        <w:br/>
      </w:r>
    </w:p>
    <w:p w14:paraId="39E0690F" w14:textId="502968D3" w:rsidR="00876CAD" w:rsidRPr="005D1690" w:rsidRDefault="6B4743C3" w:rsidP="001255B0">
      <w:pPr>
        <w:spacing w:line="276" w:lineRule="auto"/>
        <w:rPr>
          <w:rFonts w:ascii="☞GILROY-MEDIUM" w:eastAsia="Calibri" w:hAnsi="☞GILROY-MEDIUM" w:cs="Calibri"/>
          <w:b/>
          <w:bCs/>
          <w:color w:val="000000" w:themeColor="text1"/>
          <w:sz w:val="24"/>
          <w:szCs w:val="24"/>
        </w:rPr>
      </w:pPr>
      <w:r w:rsidRPr="005D1690">
        <w:rPr>
          <w:rFonts w:ascii="☞GILROY-MEDIUM" w:eastAsia="Calibri" w:hAnsi="☞GILROY-MEDIUM" w:cs="Calibri"/>
          <w:color w:val="000000" w:themeColor="text1"/>
          <w:sz w:val="24"/>
          <w:szCs w:val="24"/>
        </w:rPr>
        <w:t xml:space="preserve">Dénomination sociale du Locataire : </w:t>
      </w:r>
    </w:p>
    <w:p w14:paraId="5C3FBB8B" w14:textId="7E677D1B" w:rsidR="00876CAD" w:rsidRPr="005D1690" w:rsidRDefault="06088D82"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Dont le siège social est situé</w:t>
      </w:r>
      <w:r w:rsidR="6B4743C3" w:rsidRPr="005D1690">
        <w:rPr>
          <w:rFonts w:ascii="☞GILROY-MEDIUM" w:eastAsia="Calibri" w:hAnsi="☞GILROY-MEDIUM" w:cs="Calibri"/>
          <w:color w:val="000000" w:themeColor="text1"/>
          <w:sz w:val="24"/>
          <w:szCs w:val="24"/>
        </w:rPr>
        <w:t xml:space="preserve"> :</w:t>
      </w:r>
    </w:p>
    <w:p w14:paraId="11BBB26B" w14:textId="7C43193D" w:rsidR="00876CAD" w:rsidRPr="005D1690" w:rsidRDefault="00704951"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N° de SIRET :</w:t>
      </w:r>
    </w:p>
    <w:p w14:paraId="252218D7" w14:textId="0D9F965A" w:rsidR="00876CAD" w:rsidRPr="005D1690" w:rsidRDefault="00704951"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R</w:t>
      </w:r>
      <w:r w:rsidR="2AB5B297" w:rsidRPr="005D1690">
        <w:rPr>
          <w:rFonts w:ascii="☞GILROY-MEDIUM" w:eastAsia="Calibri" w:hAnsi="☞GILROY-MEDIUM" w:cs="Calibri"/>
          <w:color w:val="000000" w:themeColor="text1"/>
          <w:sz w:val="24"/>
          <w:szCs w:val="24"/>
        </w:rPr>
        <w:t xml:space="preserve">eprésentée par </w:t>
      </w:r>
      <w:r w:rsidR="78C98D77" w:rsidRPr="005D1690">
        <w:rPr>
          <w:rFonts w:ascii="☞GILROY-MEDIUM" w:eastAsia="Calibri" w:hAnsi="☞GILROY-MEDIUM" w:cs="Calibri"/>
          <w:color w:val="000000" w:themeColor="text1"/>
          <w:sz w:val="24"/>
          <w:szCs w:val="24"/>
        </w:rPr>
        <w:t>(</w:t>
      </w:r>
      <w:r w:rsidR="2AB5B297" w:rsidRPr="005D1690">
        <w:rPr>
          <w:rFonts w:ascii="☞GILROY-MEDIUM" w:eastAsia="Calibri" w:hAnsi="☞GILROY-MEDIUM" w:cs="Calibri"/>
          <w:color w:val="000000" w:themeColor="text1"/>
          <w:sz w:val="24"/>
          <w:szCs w:val="24"/>
        </w:rPr>
        <w:t>nom et prénom du représentant dûment habilité</w:t>
      </w:r>
      <w:r w:rsidR="42CAA060" w:rsidRPr="005D1690">
        <w:rPr>
          <w:rFonts w:ascii="☞GILROY-MEDIUM" w:eastAsia="Calibri" w:hAnsi="☞GILROY-MEDIUM" w:cs="Calibri"/>
          <w:color w:val="000000" w:themeColor="text1"/>
          <w:sz w:val="24"/>
          <w:szCs w:val="24"/>
        </w:rPr>
        <w:t>) :</w:t>
      </w:r>
      <w:r w:rsidR="2AB5B297" w:rsidRPr="005D1690">
        <w:rPr>
          <w:rFonts w:ascii="☞GILROY-MEDIUM" w:eastAsia="Calibri" w:hAnsi="☞GILROY-MEDIUM" w:cs="Calibri"/>
          <w:color w:val="000000" w:themeColor="text1"/>
          <w:sz w:val="24"/>
          <w:szCs w:val="24"/>
        </w:rPr>
        <w:t xml:space="preserve"> </w:t>
      </w:r>
    </w:p>
    <w:p w14:paraId="3CAEF8D5" w14:textId="58CA3184" w:rsidR="53945750" w:rsidRPr="005D1690" w:rsidRDefault="53945750"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Téléphone :</w:t>
      </w:r>
    </w:p>
    <w:p w14:paraId="36218AB3" w14:textId="0A166F47" w:rsidR="53945750" w:rsidRPr="005D1690" w:rsidRDefault="53945750"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Mail :</w:t>
      </w:r>
    </w:p>
    <w:p w14:paraId="53A7B82E" w14:textId="49D7FB57" w:rsidR="53945750" w:rsidRPr="005D1690" w:rsidRDefault="53945750"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Se déclarant marié à :</w:t>
      </w:r>
    </w:p>
    <w:p w14:paraId="386C2057" w14:textId="4E35DEC9" w:rsidR="00876CAD" w:rsidRPr="005D1690" w:rsidRDefault="759BA1C0" w:rsidP="001255B0">
      <w:pPr>
        <w:spacing w:line="276" w:lineRule="auto"/>
        <w:rPr>
          <w:rFonts w:ascii="☞GILROY-MEDIUM" w:eastAsia="Calibri" w:hAnsi="☞GILROY-MEDIUM" w:cs="Calibri"/>
          <w:b/>
          <w:bCs/>
          <w:color w:val="000000" w:themeColor="text1"/>
          <w:sz w:val="24"/>
          <w:szCs w:val="24"/>
        </w:rPr>
      </w:pPr>
      <w:r w:rsidRPr="005D1690">
        <w:rPr>
          <w:rFonts w:ascii="☞GILROY-MEDIUM" w:eastAsia="Calibri" w:hAnsi="☞GILROY-MEDIUM" w:cs="Calibri"/>
          <w:b/>
          <w:bCs/>
          <w:color w:val="000000" w:themeColor="text1"/>
          <w:sz w:val="24"/>
          <w:szCs w:val="24"/>
        </w:rPr>
        <w:t>D</w:t>
      </w:r>
      <w:r w:rsidR="2AB5B297" w:rsidRPr="005D1690">
        <w:rPr>
          <w:rFonts w:ascii="☞GILROY-MEDIUM" w:eastAsia="Calibri" w:hAnsi="☞GILROY-MEDIUM" w:cs="Calibri"/>
          <w:b/>
          <w:bCs/>
          <w:color w:val="000000" w:themeColor="text1"/>
          <w:sz w:val="24"/>
          <w:szCs w:val="24"/>
        </w:rPr>
        <w:t xml:space="preserve">ésigné́ (s) ci-après le </w:t>
      </w:r>
      <w:r w:rsidR="5DACBF79" w:rsidRPr="005D1690">
        <w:rPr>
          <w:rFonts w:ascii="☞GILROY-MEDIUM" w:eastAsia="Calibri" w:hAnsi="☞GILROY-MEDIUM" w:cs="Calibri"/>
          <w:b/>
          <w:bCs/>
          <w:color w:val="000000" w:themeColor="text1"/>
          <w:sz w:val="24"/>
          <w:szCs w:val="24"/>
        </w:rPr>
        <w:t>L</w:t>
      </w:r>
      <w:r w:rsidR="2AB5B297" w:rsidRPr="005D1690">
        <w:rPr>
          <w:rFonts w:ascii="☞GILROY-MEDIUM" w:eastAsia="Calibri" w:hAnsi="☞GILROY-MEDIUM" w:cs="Calibri"/>
          <w:b/>
          <w:bCs/>
          <w:color w:val="000000" w:themeColor="text1"/>
          <w:sz w:val="24"/>
          <w:szCs w:val="24"/>
        </w:rPr>
        <w:t>ocataire.</w:t>
      </w:r>
    </w:p>
    <w:p w14:paraId="4D2E9656" w14:textId="6A59EDF5" w:rsidR="75865506" w:rsidRPr="005D1690" w:rsidRDefault="005D1690" w:rsidP="001255B0">
      <w:pPr>
        <w:spacing w:line="276" w:lineRule="auto"/>
        <w:jc w:val="both"/>
        <w:rPr>
          <w:rFonts w:ascii="☞GILROY-MEDIUM" w:eastAsia="Calibri" w:hAnsi="☞GILROY-MEDIUM" w:cs="Calibri"/>
          <w:b/>
          <w:bCs/>
          <w:color w:val="000000" w:themeColor="text1"/>
          <w:sz w:val="24"/>
          <w:szCs w:val="24"/>
        </w:rPr>
      </w:pPr>
      <w:r>
        <w:rPr>
          <w:rFonts w:ascii="☞GILROY-MEDIUM" w:eastAsia="Calibri" w:hAnsi="☞GILROY-MEDIUM" w:cs="Calibri"/>
          <w:b/>
          <w:bCs/>
          <w:color w:val="000000" w:themeColor="text1"/>
          <w:sz w:val="24"/>
          <w:szCs w:val="24"/>
        </w:rPr>
        <w:br/>
      </w:r>
    </w:p>
    <w:p w14:paraId="6F68C4C0" w14:textId="2496EE1F" w:rsidR="00876CAD" w:rsidRPr="005D1690" w:rsidRDefault="217FA0E0"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b/>
          <w:bCs/>
          <w:color w:val="000000" w:themeColor="text1"/>
          <w:sz w:val="24"/>
          <w:szCs w:val="24"/>
        </w:rPr>
        <w:t xml:space="preserve">Il a </w:t>
      </w:r>
      <w:r w:rsidR="6373E10D" w:rsidRPr="005D1690">
        <w:rPr>
          <w:rFonts w:ascii="☞GILROY-MEDIUM" w:eastAsia="Calibri" w:hAnsi="☞GILROY-MEDIUM" w:cs="Calibri"/>
          <w:b/>
          <w:bCs/>
          <w:color w:val="000000" w:themeColor="text1"/>
          <w:sz w:val="24"/>
          <w:szCs w:val="24"/>
        </w:rPr>
        <w:t>été</w:t>
      </w:r>
      <w:r w:rsidR="08E776A7" w:rsidRPr="005D1690">
        <w:rPr>
          <w:rFonts w:ascii="☞GILROY-MEDIUM" w:eastAsia="Calibri" w:hAnsi="☞GILROY-MEDIUM" w:cs="Calibri"/>
          <w:b/>
          <w:bCs/>
          <w:color w:val="000000" w:themeColor="text1"/>
          <w:sz w:val="24"/>
          <w:szCs w:val="24"/>
        </w:rPr>
        <w:t xml:space="preserve"> </w:t>
      </w:r>
      <w:r w:rsidRPr="005D1690">
        <w:rPr>
          <w:rFonts w:ascii="☞GILROY-MEDIUM" w:eastAsia="Calibri" w:hAnsi="☞GILROY-MEDIUM" w:cs="Calibri"/>
          <w:b/>
          <w:bCs/>
          <w:color w:val="000000" w:themeColor="text1"/>
          <w:sz w:val="24"/>
          <w:szCs w:val="24"/>
        </w:rPr>
        <w:t>convenu</w:t>
      </w:r>
      <w:r w:rsidR="097F56A7" w:rsidRPr="005D1690">
        <w:rPr>
          <w:rFonts w:ascii="☞GILROY-MEDIUM" w:eastAsia="Calibri" w:hAnsi="☞GILROY-MEDIUM" w:cs="Calibri"/>
          <w:b/>
          <w:bCs/>
          <w:color w:val="000000" w:themeColor="text1"/>
          <w:sz w:val="24"/>
          <w:szCs w:val="24"/>
        </w:rPr>
        <w:t xml:space="preserve">, conformément aux articles L.145-1 à L.145-60 du Code du </w:t>
      </w:r>
      <w:r w:rsidR="7E7352FD" w:rsidRPr="005D1690">
        <w:rPr>
          <w:rFonts w:ascii="☞GILROY-MEDIUM" w:eastAsia="Calibri" w:hAnsi="☞GILROY-MEDIUM" w:cs="Calibri"/>
          <w:b/>
          <w:bCs/>
          <w:color w:val="000000" w:themeColor="text1"/>
          <w:sz w:val="24"/>
          <w:szCs w:val="24"/>
        </w:rPr>
        <w:t>Commerce, ce</w:t>
      </w:r>
      <w:r w:rsidRPr="005D1690">
        <w:rPr>
          <w:rFonts w:ascii="☞GILROY-MEDIUM" w:eastAsia="Calibri" w:hAnsi="☞GILROY-MEDIUM" w:cs="Calibri"/>
          <w:b/>
          <w:bCs/>
          <w:color w:val="000000" w:themeColor="text1"/>
          <w:sz w:val="24"/>
          <w:szCs w:val="24"/>
        </w:rPr>
        <w:t xml:space="preserve"> qui suit</w:t>
      </w:r>
      <w:r w:rsidRPr="005D1690">
        <w:rPr>
          <w:rFonts w:ascii="☞GILROY-MEDIUM" w:eastAsia="Calibri" w:hAnsi="☞GILROY-MEDIUM" w:cs="Calibri"/>
          <w:color w:val="000000" w:themeColor="text1"/>
          <w:sz w:val="24"/>
          <w:szCs w:val="24"/>
        </w:rPr>
        <w:t xml:space="preserve"> :</w:t>
      </w:r>
      <w:r w:rsidR="005D1690">
        <w:rPr>
          <w:rFonts w:ascii="☞GILROY-MEDIUM" w:eastAsia="Calibri" w:hAnsi="☞GILROY-MEDIUM" w:cs="Calibri"/>
          <w:color w:val="000000" w:themeColor="text1"/>
          <w:sz w:val="24"/>
          <w:szCs w:val="24"/>
        </w:rPr>
        <w:br/>
      </w:r>
    </w:p>
    <w:p w14:paraId="5689550B" w14:textId="4D39D51B" w:rsidR="00876CAD" w:rsidRPr="005D1690" w:rsidRDefault="780CBC99" w:rsidP="001255B0">
      <w:pPr>
        <w:spacing w:line="276" w:lineRule="auto"/>
        <w:rPr>
          <w:rFonts w:ascii="☞GILROY-MEDIUM" w:eastAsia="Calibri" w:hAnsi="☞GILROY-MEDIUM" w:cs="Calibri"/>
          <w:b/>
          <w:bCs/>
          <w:color w:val="173CC2"/>
          <w:sz w:val="24"/>
          <w:szCs w:val="24"/>
        </w:rPr>
      </w:pPr>
      <w:r w:rsidRPr="005D1690">
        <w:rPr>
          <w:rFonts w:ascii="☞GILROY-MEDIUM" w:eastAsia="Calibri" w:hAnsi="☞GILROY-MEDIUM" w:cs="Calibri"/>
          <w:b/>
          <w:bCs/>
          <w:color w:val="173CC2"/>
          <w:sz w:val="24"/>
          <w:szCs w:val="24"/>
        </w:rPr>
        <w:t>II. OBJET DU CONTRAT</w:t>
      </w:r>
      <w:r w:rsidR="005D1690">
        <w:rPr>
          <w:rFonts w:ascii="☞GILROY-MEDIUM" w:eastAsia="Calibri" w:hAnsi="☞GILROY-MEDIUM" w:cs="Calibri"/>
          <w:b/>
          <w:bCs/>
          <w:color w:val="173CC2"/>
          <w:sz w:val="24"/>
          <w:szCs w:val="24"/>
        </w:rPr>
        <w:br/>
      </w:r>
    </w:p>
    <w:p w14:paraId="6B46437B" w14:textId="3EB14F57" w:rsidR="00876CAD" w:rsidRPr="005D1690" w:rsidRDefault="35839AB3" w:rsidP="001255B0">
      <w:pPr>
        <w:spacing w:line="276" w:lineRule="auto"/>
        <w:rPr>
          <w:rFonts w:ascii="☞GILROY-MEDIUM" w:hAnsi="☞GILROY-MEDIUM"/>
          <w:b/>
          <w:bCs/>
          <w:color w:val="000000" w:themeColor="text1"/>
        </w:rPr>
      </w:pPr>
      <w:r w:rsidRPr="005D1690">
        <w:rPr>
          <w:rFonts w:ascii="☞GILROY-MEDIUM" w:hAnsi="☞GILROY-MEDIUM"/>
          <w:b/>
          <w:bCs/>
          <w:color w:val="000000" w:themeColor="text1"/>
          <w:sz w:val="24"/>
          <w:szCs w:val="24"/>
        </w:rPr>
        <w:t xml:space="preserve">Le présent contrat a pour objet la location </w:t>
      </w:r>
      <w:r w:rsidR="451ED579" w:rsidRPr="005D1690">
        <w:rPr>
          <w:rFonts w:ascii="☞GILROY-MEDIUM" w:hAnsi="☞GILROY-MEDIUM"/>
          <w:b/>
          <w:bCs/>
          <w:color w:val="000000" w:themeColor="text1"/>
          <w:sz w:val="24"/>
          <w:szCs w:val="24"/>
        </w:rPr>
        <w:t>du local</w:t>
      </w:r>
      <w:r w:rsidR="001556F6" w:rsidRPr="005D1690">
        <w:rPr>
          <w:rFonts w:ascii="☞GILROY-MEDIUM" w:hAnsi="☞GILROY-MEDIUM"/>
          <w:b/>
          <w:bCs/>
          <w:color w:val="000000" w:themeColor="text1"/>
          <w:sz w:val="24"/>
          <w:szCs w:val="24"/>
        </w:rPr>
        <w:t xml:space="preserve"> </w:t>
      </w:r>
      <w:r w:rsidRPr="005D1690">
        <w:rPr>
          <w:rFonts w:ascii="☞GILROY-MEDIUM" w:hAnsi="☞GILROY-MEDIUM"/>
          <w:b/>
          <w:bCs/>
          <w:color w:val="000000" w:themeColor="text1"/>
          <w:sz w:val="24"/>
          <w:szCs w:val="24"/>
        </w:rPr>
        <w:t>ainsi déterminés :</w:t>
      </w:r>
      <w:r w:rsidR="005D1690">
        <w:rPr>
          <w:rFonts w:ascii="☞GILROY-MEDIUM" w:hAnsi="☞GILROY-MEDIUM"/>
          <w:b/>
          <w:bCs/>
          <w:color w:val="000000" w:themeColor="text1"/>
          <w:sz w:val="24"/>
          <w:szCs w:val="24"/>
        </w:rPr>
        <w:br/>
      </w:r>
    </w:p>
    <w:p w14:paraId="1D32B21D" w14:textId="77777777" w:rsidR="00E93483" w:rsidRPr="005D1690" w:rsidRDefault="52809CF6" w:rsidP="001255B0">
      <w:pPr>
        <w:spacing w:line="276" w:lineRule="auto"/>
        <w:jc w:val="both"/>
        <w:rPr>
          <w:rFonts w:ascii="☞GILROY-MEDIUM" w:hAnsi="☞GILROY-MEDIUM"/>
          <w:b/>
          <w:bCs/>
          <w:color w:val="000000" w:themeColor="text1"/>
          <w:sz w:val="24"/>
          <w:szCs w:val="24"/>
        </w:rPr>
      </w:pPr>
      <w:r w:rsidRPr="005D1690">
        <w:rPr>
          <w:rFonts w:ascii="☞GILROY-MEDIUM" w:hAnsi="☞GILROY-MEDIUM"/>
          <w:b/>
          <w:bCs/>
          <w:color w:val="000000" w:themeColor="text1"/>
          <w:sz w:val="24"/>
          <w:szCs w:val="24"/>
        </w:rPr>
        <w:t xml:space="preserve">A. </w:t>
      </w:r>
      <w:r w:rsidR="0422DF70" w:rsidRPr="005D1690">
        <w:rPr>
          <w:rFonts w:ascii="☞GILROY-MEDIUM" w:hAnsi="☞GILROY-MEDIUM"/>
          <w:b/>
          <w:bCs/>
          <w:color w:val="000000" w:themeColor="text1"/>
          <w:sz w:val="24"/>
          <w:szCs w:val="24"/>
        </w:rPr>
        <w:t>Consistance</w:t>
      </w:r>
      <w:r w:rsidRPr="005D1690">
        <w:rPr>
          <w:rFonts w:ascii="☞GILROY-MEDIUM" w:hAnsi="☞GILROY-MEDIUM"/>
          <w:b/>
          <w:bCs/>
          <w:color w:val="000000" w:themeColor="text1"/>
          <w:sz w:val="24"/>
          <w:szCs w:val="24"/>
        </w:rPr>
        <w:t xml:space="preserve"> d</w:t>
      </w:r>
      <w:r w:rsidR="0422DF70" w:rsidRPr="005D1690">
        <w:rPr>
          <w:rFonts w:ascii="☞GILROY-MEDIUM" w:hAnsi="☞GILROY-MEDIUM"/>
          <w:b/>
          <w:bCs/>
          <w:color w:val="000000" w:themeColor="text1"/>
          <w:sz w:val="24"/>
          <w:szCs w:val="24"/>
        </w:rPr>
        <w:t>u</w:t>
      </w:r>
      <w:r w:rsidRPr="005D1690">
        <w:rPr>
          <w:rFonts w:ascii="☞GILROY-MEDIUM" w:hAnsi="☞GILROY-MEDIUM"/>
          <w:b/>
          <w:bCs/>
          <w:color w:val="000000" w:themeColor="text1"/>
          <w:sz w:val="24"/>
          <w:szCs w:val="24"/>
        </w:rPr>
        <w:t xml:space="preserve"> </w:t>
      </w:r>
      <w:r w:rsidR="66628B17" w:rsidRPr="005D1690">
        <w:rPr>
          <w:rFonts w:ascii="☞GILROY-MEDIUM" w:hAnsi="☞GILROY-MEDIUM"/>
          <w:b/>
          <w:bCs/>
          <w:color w:val="000000" w:themeColor="text1"/>
          <w:sz w:val="24"/>
          <w:szCs w:val="24"/>
        </w:rPr>
        <w:t>local</w:t>
      </w:r>
      <w:r w:rsidRPr="005D1690">
        <w:rPr>
          <w:rFonts w:ascii="☞GILROY-MEDIUM" w:hAnsi="☞GILROY-MEDIUM"/>
          <w:b/>
          <w:bCs/>
          <w:color w:val="000000" w:themeColor="text1"/>
          <w:sz w:val="24"/>
          <w:szCs w:val="24"/>
        </w:rPr>
        <w:t xml:space="preserve"> </w:t>
      </w:r>
      <w:r w:rsidR="66628B17" w:rsidRPr="005D1690">
        <w:rPr>
          <w:rFonts w:ascii="☞GILROY-MEDIUM" w:hAnsi="☞GILROY-MEDIUM"/>
          <w:b/>
          <w:bCs/>
          <w:color w:val="000000" w:themeColor="text1"/>
          <w:sz w:val="24"/>
          <w:szCs w:val="24"/>
        </w:rPr>
        <w:t>l</w:t>
      </w:r>
      <w:r w:rsidRPr="005D1690">
        <w:rPr>
          <w:rFonts w:ascii="☞GILROY-MEDIUM" w:hAnsi="☞GILROY-MEDIUM"/>
          <w:b/>
          <w:bCs/>
          <w:color w:val="000000" w:themeColor="text1"/>
          <w:sz w:val="24"/>
          <w:szCs w:val="24"/>
        </w:rPr>
        <w:t>oué</w:t>
      </w:r>
    </w:p>
    <w:p w14:paraId="5BFE8A4A" w14:textId="63A31277" w:rsidR="00876CAD" w:rsidRPr="00967FA7" w:rsidRDefault="35839AB3" w:rsidP="001255B0">
      <w:pPr>
        <w:spacing w:line="276" w:lineRule="auto"/>
        <w:jc w:val="both"/>
        <w:rPr>
          <w:rFonts w:ascii="☞GILROY-MEDIUM" w:hAnsi="☞GILROY-MEDIUM"/>
          <w:color w:val="000000" w:themeColor="text1"/>
          <w:sz w:val="24"/>
          <w:szCs w:val="24"/>
        </w:rPr>
      </w:pPr>
      <w:r w:rsidRPr="005D1690">
        <w:rPr>
          <w:rFonts w:ascii="☞GILROY-MEDIUM" w:hAnsi="☞GILROY-MEDIUM"/>
          <w:color w:val="000000" w:themeColor="text1"/>
          <w:sz w:val="24"/>
          <w:szCs w:val="24"/>
        </w:rPr>
        <w:t>Localisation d</w:t>
      </w:r>
      <w:r w:rsidR="52135B55" w:rsidRPr="005D1690">
        <w:rPr>
          <w:rFonts w:ascii="☞GILROY-MEDIUM" w:hAnsi="☞GILROY-MEDIUM"/>
          <w:color w:val="000000" w:themeColor="text1"/>
          <w:sz w:val="24"/>
          <w:szCs w:val="24"/>
        </w:rPr>
        <w:t>u</w:t>
      </w:r>
      <w:r w:rsidRPr="005D1690">
        <w:rPr>
          <w:rFonts w:ascii="☞GILROY-MEDIUM" w:hAnsi="☞GILROY-MEDIUM"/>
          <w:color w:val="000000" w:themeColor="text1"/>
          <w:sz w:val="24"/>
          <w:szCs w:val="24"/>
        </w:rPr>
        <w:t xml:space="preserve"> </w:t>
      </w:r>
      <w:r w:rsidR="6CF57A6C" w:rsidRPr="005D1690">
        <w:rPr>
          <w:rFonts w:ascii="☞GILROY-MEDIUM" w:hAnsi="☞GILROY-MEDIUM"/>
          <w:color w:val="000000" w:themeColor="text1"/>
          <w:sz w:val="24"/>
          <w:szCs w:val="24"/>
        </w:rPr>
        <w:t xml:space="preserve">lot </w:t>
      </w:r>
      <w:r w:rsidR="6CF57A6C" w:rsidRPr="00967FA7">
        <w:rPr>
          <w:rFonts w:ascii="☞GILROY-MEDIUM" w:hAnsi="☞GILROY-MEDIUM"/>
          <w:color w:val="000000" w:themeColor="text1"/>
          <w:sz w:val="24"/>
          <w:szCs w:val="24"/>
        </w:rPr>
        <w:t>[</w:t>
      </w:r>
      <w:r w:rsidR="000C5175" w:rsidRPr="00967FA7">
        <w:rPr>
          <w:rFonts w:ascii="☞GILROY-MEDIUM" w:hAnsi="☞GILROY-MEDIUM"/>
          <w:color w:val="000000" w:themeColor="text1"/>
          <w:sz w:val="24"/>
          <w:szCs w:val="24"/>
        </w:rPr>
        <w:t>exemples</w:t>
      </w:r>
      <w:r w:rsidR="000C5175" w:rsidRPr="00967FA7">
        <w:rPr>
          <w:rFonts w:ascii="Cambria" w:hAnsi="Cambria" w:cs="Cambria"/>
          <w:color w:val="000000" w:themeColor="text1"/>
          <w:sz w:val="24"/>
          <w:szCs w:val="24"/>
        </w:rPr>
        <w:t> </w:t>
      </w:r>
      <w:r w:rsidR="000C5175" w:rsidRPr="00967FA7">
        <w:rPr>
          <w:rFonts w:ascii="☞GILROY-MEDIUM" w:hAnsi="☞GILROY-MEDIUM"/>
          <w:color w:val="000000" w:themeColor="text1"/>
          <w:sz w:val="24"/>
          <w:szCs w:val="24"/>
        </w:rPr>
        <w:t xml:space="preserve">: </w:t>
      </w:r>
      <w:r w:rsidRPr="00967FA7">
        <w:rPr>
          <w:rFonts w:ascii="☞GILROY-MEDIUM" w:hAnsi="☞GILROY-MEDIUM"/>
          <w:color w:val="000000" w:themeColor="text1"/>
          <w:sz w:val="24"/>
          <w:szCs w:val="24"/>
        </w:rPr>
        <w:t>adresse / bâtiment / étage / porte etc.]</w:t>
      </w:r>
      <w:r w:rsidR="008A17EF" w:rsidRPr="00967FA7">
        <w:rPr>
          <w:rFonts w:ascii="Cambria" w:hAnsi="Cambria" w:cs="Cambria"/>
          <w:color w:val="000000" w:themeColor="text1"/>
          <w:sz w:val="24"/>
          <w:szCs w:val="24"/>
        </w:rPr>
        <w:t> </w:t>
      </w:r>
      <w:r w:rsidR="008A17EF" w:rsidRPr="00967FA7">
        <w:rPr>
          <w:rFonts w:ascii="☞GILROY-MEDIUM" w:hAnsi="☞GILROY-MEDIUM"/>
          <w:color w:val="000000" w:themeColor="text1"/>
          <w:sz w:val="24"/>
          <w:szCs w:val="24"/>
        </w:rPr>
        <w:t>;</w:t>
      </w:r>
    </w:p>
    <w:p w14:paraId="49F76D41" w14:textId="0C708E8D" w:rsidR="00721C18" w:rsidRPr="00967FA7" w:rsidRDefault="6E41F130" w:rsidP="001255B0">
      <w:pPr>
        <w:spacing w:line="276" w:lineRule="auto"/>
        <w:jc w:val="both"/>
        <w:rPr>
          <w:rFonts w:ascii="☞GILROY-MEDIUM" w:hAnsi="☞GILROY-MEDIUM"/>
          <w:color w:val="000000" w:themeColor="text1"/>
          <w:sz w:val="24"/>
          <w:szCs w:val="24"/>
        </w:rPr>
      </w:pPr>
      <w:r w:rsidRPr="00967FA7">
        <w:rPr>
          <w:rFonts w:ascii="☞GILROY-MEDIUM" w:eastAsia="Calibri" w:hAnsi="☞GILROY-MEDIUM" w:cs="Calibri"/>
          <w:color w:val="000000" w:themeColor="text1"/>
          <w:sz w:val="24"/>
          <w:szCs w:val="24"/>
        </w:rPr>
        <w:t xml:space="preserve">Type d'habitat : [immeuble individuel, mono propriété / </w:t>
      </w:r>
      <w:r w:rsidRPr="00967FA7">
        <w:rPr>
          <w:rFonts w:ascii="☞GILROY-MEDIUM" w:hAnsi="☞GILROY-MEDIUM"/>
          <w:color w:val="000000" w:themeColor="text1"/>
          <w:sz w:val="24"/>
          <w:szCs w:val="24"/>
        </w:rPr>
        <w:t xml:space="preserve">si le locataire fait partie d’une copropriété : </w:t>
      </w:r>
      <w:r w:rsidRPr="00967FA7">
        <w:rPr>
          <w:rFonts w:ascii="☞GILROY-MEDIUM" w:eastAsia="Calibri" w:hAnsi="☞GILROY-MEDIUM" w:cs="Calibri"/>
          <w:color w:val="000000" w:themeColor="text1"/>
          <w:sz w:val="24"/>
          <w:szCs w:val="24"/>
        </w:rPr>
        <w:t>nu</w:t>
      </w:r>
      <w:r w:rsidRPr="00967FA7">
        <w:rPr>
          <w:rFonts w:ascii="☞GILROY-MEDIUM" w:hAnsi="☞GILROY-MEDIUM"/>
          <w:color w:val="000000" w:themeColor="text1"/>
          <w:sz w:val="24"/>
          <w:szCs w:val="24"/>
        </w:rPr>
        <w:t>méros des lots de copropriété</w:t>
      </w:r>
      <w:r w:rsidRPr="00967FA7">
        <w:rPr>
          <w:rFonts w:ascii="Cambria" w:hAnsi="Cambria" w:cs="Cambria"/>
          <w:color w:val="000000" w:themeColor="text1"/>
          <w:sz w:val="24"/>
          <w:szCs w:val="24"/>
        </w:rPr>
        <w:t> </w:t>
      </w:r>
      <w:r w:rsidRPr="00967FA7">
        <w:rPr>
          <w:rFonts w:ascii="☞GILROY-MEDIUM" w:hAnsi="☞GILROY-MEDIUM"/>
          <w:color w:val="000000" w:themeColor="text1"/>
          <w:sz w:val="24"/>
          <w:szCs w:val="24"/>
        </w:rPr>
        <w:t>/ tantièmes des lots de copropriété concernés</w:t>
      </w:r>
      <w:r w:rsidRPr="00967FA7">
        <w:rPr>
          <w:rFonts w:ascii="☞GILROY-MEDIUM" w:eastAsia="Calibri" w:hAnsi="☞GILROY-MEDIUM" w:cs="Calibri"/>
          <w:color w:val="000000" w:themeColor="text1"/>
          <w:sz w:val="24"/>
          <w:szCs w:val="24"/>
        </w:rPr>
        <w:t>.]</w:t>
      </w:r>
    </w:p>
    <w:p w14:paraId="68048792" w14:textId="4CC569AF" w:rsidR="6E41F130" w:rsidRPr="005D1690" w:rsidRDefault="434E8CA4" w:rsidP="001255B0">
      <w:pPr>
        <w:spacing w:line="276" w:lineRule="auto"/>
        <w:jc w:val="both"/>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Description</w:t>
      </w:r>
      <w:r w:rsidR="5B0ABEC1" w:rsidRPr="005D1690">
        <w:rPr>
          <w:rFonts w:ascii="☞GILROY-MEDIUM" w:eastAsia="Calibri" w:hAnsi="☞GILROY-MEDIUM" w:cs="Calibri"/>
          <w:color w:val="000000" w:themeColor="text1"/>
          <w:sz w:val="24"/>
          <w:szCs w:val="24"/>
        </w:rPr>
        <w:t xml:space="preserve"> du lot</w:t>
      </w:r>
      <w:r w:rsidRPr="005D1690">
        <w:rPr>
          <w:rFonts w:ascii="☞GILROY-MEDIUM" w:eastAsia="Calibri" w:hAnsi="☞GILROY-MEDIUM" w:cs="Calibri"/>
          <w:color w:val="000000" w:themeColor="text1"/>
          <w:sz w:val="24"/>
          <w:szCs w:val="24"/>
        </w:rPr>
        <w:t xml:space="preserve"> : </w:t>
      </w:r>
    </w:p>
    <w:p w14:paraId="0BF747FD" w14:textId="47DB1E26" w:rsidR="4C9145CB" w:rsidRPr="005D1690" w:rsidRDefault="4C9145CB" w:rsidP="001255B0">
      <w:pPr>
        <w:spacing w:line="276" w:lineRule="auto"/>
        <w:jc w:val="both"/>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N° fiscal du lot</w:t>
      </w:r>
    </w:p>
    <w:p w14:paraId="639E427E" w14:textId="7DFA886C" w:rsidR="00307BAD" w:rsidRPr="005D1690" w:rsidRDefault="00A14205" w:rsidP="001255B0">
      <w:pPr>
        <w:spacing w:line="276" w:lineRule="auto"/>
        <w:jc w:val="both"/>
        <w:rPr>
          <w:rFonts w:ascii="☞GILROY-MEDIUM" w:eastAsia="Calibri" w:hAnsi="☞GILROY-MEDIUM" w:cs="Calibri"/>
          <w:color w:val="000000" w:themeColor="text1"/>
          <w:sz w:val="24"/>
          <w:szCs w:val="24"/>
        </w:rPr>
      </w:pPr>
      <w:r w:rsidRPr="005D1690">
        <w:rPr>
          <w:rFonts w:ascii="☞GILROY-MEDIUM" w:hAnsi="☞GILROY-MEDIUM"/>
          <w:color w:val="000000" w:themeColor="text1"/>
          <w:sz w:val="24"/>
          <w:szCs w:val="24"/>
        </w:rPr>
        <w:t>Superficie</w:t>
      </w:r>
      <w:r w:rsidR="005D68B9" w:rsidRPr="005D1690">
        <w:rPr>
          <w:rFonts w:ascii="☞GILROY-MEDIUM" w:hAnsi="☞GILROY-MEDIUM"/>
          <w:color w:val="000000" w:themeColor="text1"/>
          <w:sz w:val="24"/>
          <w:szCs w:val="24"/>
        </w:rPr>
        <w:t xml:space="preserve"> du local</w:t>
      </w:r>
      <w:r w:rsidR="005D68B9" w:rsidRPr="005D1690">
        <w:rPr>
          <w:rFonts w:ascii="Cambria" w:hAnsi="Cambria" w:cs="Cambria"/>
          <w:color w:val="000000" w:themeColor="text1"/>
          <w:sz w:val="24"/>
          <w:szCs w:val="24"/>
        </w:rPr>
        <w:t> </w:t>
      </w:r>
      <w:r w:rsidR="005D68B9" w:rsidRPr="005D1690">
        <w:rPr>
          <w:rFonts w:ascii="☞GILROY-MEDIUM" w:hAnsi="☞GILROY-MEDIUM"/>
          <w:color w:val="000000" w:themeColor="text1"/>
          <w:sz w:val="24"/>
          <w:szCs w:val="24"/>
        </w:rPr>
        <w:t>:</w:t>
      </w:r>
      <w:r w:rsidR="00307BAD" w:rsidRPr="005D1690">
        <w:rPr>
          <w:rFonts w:ascii="☞GILROY-MEDIUM" w:eastAsia="Calibri" w:hAnsi="☞GILROY-MEDIUM" w:cs="Calibri"/>
          <w:color w:val="000000" w:themeColor="text1"/>
          <w:sz w:val="24"/>
          <w:szCs w:val="24"/>
        </w:rPr>
        <w:t xml:space="preserve"> [...] m2 ;</w:t>
      </w:r>
    </w:p>
    <w:p w14:paraId="169CC988" w14:textId="1FCB8707" w:rsidR="00D85BCB" w:rsidRPr="005D1690" w:rsidRDefault="35839AB3" w:rsidP="001255B0">
      <w:pPr>
        <w:spacing w:line="276" w:lineRule="auto"/>
        <w:jc w:val="both"/>
        <w:rPr>
          <w:rFonts w:ascii="☞GILROY-MEDIUM" w:eastAsia="Calibri" w:hAnsi="☞GILROY-MEDIUM" w:cs="Calibri"/>
          <w:color w:val="000000" w:themeColor="text1"/>
          <w:sz w:val="24"/>
          <w:szCs w:val="24"/>
        </w:rPr>
      </w:pPr>
      <w:r w:rsidRPr="005D1690">
        <w:rPr>
          <w:rFonts w:ascii="☞GILROY-MEDIUM" w:hAnsi="☞GILROY-MEDIUM"/>
          <w:color w:val="000000" w:themeColor="text1"/>
          <w:sz w:val="24"/>
          <w:szCs w:val="24"/>
        </w:rPr>
        <w:t xml:space="preserve">Nombre de </w:t>
      </w:r>
      <w:r w:rsidR="35819BAE" w:rsidRPr="005D1690">
        <w:rPr>
          <w:rFonts w:ascii="☞GILROY-MEDIUM" w:hAnsi="☞GILROY-MEDIUM"/>
          <w:color w:val="000000" w:themeColor="text1"/>
          <w:sz w:val="24"/>
          <w:szCs w:val="24"/>
        </w:rPr>
        <w:t>pièces</w:t>
      </w:r>
      <w:r w:rsidR="35819BAE" w:rsidRPr="005D1690">
        <w:rPr>
          <w:rFonts w:ascii="☞GILROY-MEDIUM" w:hAnsi="☞GILROY-MEDIUM"/>
          <w:color w:val="000000" w:themeColor="text1"/>
        </w:rPr>
        <w:t xml:space="preserve"> :</w:t>
      </w:r>
      <w:r w:rsidRPr="005D1690">
        <w:rPr>
          <w:rFonts w:ascii="☞GILROY-MEDIUM" w:hAnsi="☞GILROY-MEDIUM"/>
          <w:color w:val="000000" w:themeColor="text1"/>
        </w:rPr>
        <w:t xml:space="preserve"> </w:t>
      </w:r>
      <w:r w:rsidR="2690A485" w:rsidRPr="005D1690">
        <w:rPr>
          <w:rFonts w:ascii="☞GILROY-MEDIUM" w:eastAsia="Calibri" w:hAnsi="☞GILROY-MEDIUM" w:cs="Calibri"/>
          <w:color w:val="000000" w:themeColor="text1"/>
          <w:sz w:val="24"/>
          <w:szCs w:val="24"/>
        </w:rPr>
        <w:t>[...] ;</w:t>
      </w:r>
    </w:p>
    <w:p w14:paraId="63F09D3E" w14:textId="63FF0DCF" w:rsidR="002A00A3" w:rsidRPr="005D1690" w:rsidRDefault="434E8CA4" w:rsidP="001255B0">
      <w:pPr>
        <w:spacing w:line="276" w:lineRule="auto"/>
        <w:jc w:val="both"/>
        <w:rPr>
          <w:rFonts w:ascii="☞GILROY-MEDIUM" w:hAnsi="☞GILROY-MEDIUM"/>
          <w:color w:val="000000" w:themeColor="text1"/>
          <w:sz w:val="24"/>
          <w:szCs w:val="24"/>
        </w:rPr>
      </w:pPr>
      <w:r w:rsidRPr="005D1690">
        <w:rPr>
          <w:rFonts w:ascii="☞GILROY-MEDIUM" w:eastAsia="Calibri" w:hAnsi="☞GILROY-MEDIUM" w:cs="Calibri"/>
          <w:color w:val="000000" w:themeColor="text1"/>
          <w:sz w:val="24"/>
          <w:szCs w:val="24"/>
        </w:rPr>
        <w:t xml:space="preserve">Le cas échéant, locaux, équipements et accessoires du local à usage privatif du locataire : [exemples : cave, parking, garage, etc.] ; </w:t>
      </w:r>
    </w:p>
    <w:p w14:paraId="6620A17F" w14:textId="104C8E02" w:rsidR="00876CAD" w:rsidRPr="005D1690" w:rsidRDefault="434E8CA4" w:rsidP="001255B0">
      <w:pPr>
        <w:spacing w:line="276" w:lineRule="auto"/>
        <w:jc w:val="both"/>
        <w:rPr>
          <w:rFonts w:ascii="☞GILROY-MEDIUM" w:hAnsi="☞GILROY-MEDIUM"/>
          <w:color w:val="000000" w:themeColor="text1"/>
          <w:sz w:val="24"/>
          <w:szCs w:val="24"/>
        </w:rPr>
      </w:pPr>
      <w:r w:rsidRPr="005D1690">
        <w:rPr>
          <w:rFonts w:ascii="☞GILROY-MEDIUM" w:eastAsia="Calibri" w:hAnsi="☞GILROY-MEDIUM" w:cs="Calibri"/>
          <w:color w:val="000000" w:themeColor="text1"/>
          <w:sz w:val="24"/>
          <w:szCs w:val="24"/>
        </w:rPr>
        <w:t xml:space="preserve">Le cas échéant, locaux, parties, équipements et services de l'immeuble à usage commun : [exemples : garage à vélo, ascenseur, espaces verts, aires et </w:t>
      </w:r>
      <w:r w:rsidRPr="005D1690">
        <w:rPr>
          <w:rFonts w:ascii="☞GILROY-MEDIUM" w:eastAsia="Calibri" w:hAnsi="☞GILROY-MEDIUM" w:cs="Calibri"/>
          <w:color w:val="000000" w:themeColor="text1"/>
          <w:sz w:val="24"/>
          <w:szCs w:val="24"/>
        </w:rPr>
        <w:lastRenderedPageBreak/>
        <w:t>équipements de jeux, laverie, local poubelle, gardiennage, autres prestations et services collectifs, etc.</w:t>
      </w:r>
    </w:p>
    <w:p w14:paraId="2D814FEA" w14:textId="232A356B" w:rsidR="002A00A3" w:rsidRPr="005D1690" w:rsidRDefault="434E8CA4" w:rsidP="001255B0">
      <w:pPr>
        <w:spacing w:line="276" w:lineRule="auto"/>
        <w:jc w:val="both"/>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Modalité de production de chauffage : [individuel ou collectif] </w:t>
      </w:r>
    </w:p>
    <w:p w14:paraId="01BD138B" w14:textId="4AF5EC41" w:rsidR="004F2D3A" w:rsidRPr="005D1690" w:rsidRDefault="434E8CA4" w:rsidP="001255B0">
      <w:pPr>
        <w:spacing w:line="276" w:lineRule="auto"/>
        <w:jc w:val="both"/>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Modalité de production d'eau chaude sanitaire : [individuelle ou collective]. </w:t>
      </w:r>
    </w:p>
    <w:p w14:paraId="2238318F" w14:textId="63F93458" w:rsidR="434E8CA4" w:rsidRPr="005D1690" w:rsidRDefault="434E8CA4" w:rsidP="001255B0">
      <w:pPr>
        <w:spacing w:line="276" w:lineRule="auto"/>
        <w:jc w:val="both"/>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Modalité de répartition des charges :</w:t>
      </w:r>
      <w:r w:rsidR="5120E7E6" w:rsidRPr="005D1690">
        <w:rPr>
          <w:rFonts w:ascii="☞GILROY-MEDIUM" w:eastAsia="Calibri" w:hAnsi="☞GILROY-MEDIUM" w:cs="Calibri"/>
          <w:color w:val="000000" w:themeColor="text1"/>
          <w:sz w:val="24"/>
          <w:szCs w:val="24"/>
        </w:rPr>
        <w:t xml:space="preserve"> </w:t>
      </w:r>
      <w:r w:rsidRPr="005D1690">
        <w:rPr>
          <w:rFonts w:ascii="☞GILROY-MEDIUM" w:hAnsi="☞GILROY-MEDIUM"/>
        </w:rPr>
        <w:tab/>
      </w:r>
      <w:r w:rsidR="005D1690">
        <w:rPr>
          <w:rFonts w:ascii="☞GILROY-MEDIUM" w:hAnsi="☞GILROY-MEDIUM"/>
        </w:rPr>
        <w:br/>
      </w:r>
      <w:r w:rsidR="005D1690">
        <w:rPr>
          <w:rFonts w:ascii="☞GILROY-MEDIUM" w:hAnsi="☞GILROY-MEDIUM"/>
        </w:rPr>
        <w:br/>
      </w:r>
    </w:p>
    <w:p w14:paraId="05E25454" w14:textId="77777777" w:rsidR="000A2422" w:rsidRPr="005D1690" w:rsidRDefault="000A2422" w:rsidP="001255B0">
      <w:pPr>
        <w:pStyle w:val="Paragraphedeliste"/>
        <w:spacing w:line="276" w:lineRule="auto"/>
        <w:jc w:val="both"/>
        <w:rPr>
          <w:rFonts w:ascii="☞GILROY-MEDIUM" w:eastAsia="Calibri" w:hAnsi="☞GILROY-MEDIUM" w:cs="Calibri"/>
          <w:b/>
          <w:bCs/>
          <w:color w:val="000000" w:themeColor="text1"/>
          <w:sz w:val="24"/>
          <w:szCs w:val="24"/>
        </w:rPr>
      </w:pPr>
    </w:p>
    <w:p w14:paraId="2D2BE8EA" w14:textId="7559BA27" w:rsidR="6E41F130" w:rsidRPr="005D1690" w:rsidRDefault="2AB5B297" w:rsidP="001255B0">
      <w:pPr>
        <w:spacing w:line="276" w:lineRule="auto"/>
        <w:jc w:val="both"/>
        <w:rPr>
          <w:rFonts w:ascii="☞GILROY-MEDIUM" w:eastAsiaTheme="minorEastAsia" w:hAnsi="☞GILROY-MEDIUM"/>
          <w:color w:val="000000" w:themeColor="text1"/>
          <w:sz w:val="24"/>
          <w:szCs w:val="24"/>
        </w:rPr>
      </w:pPr>
      <w:r w:rsidRPr="005D1690">
        <w:rPr>
          <w:rFonts w:ascii="☞GILROY-MEDIUM" w:hAnsi="☞GILROY-MEDIUM"/>
          <w:b/>
          <w:bCs/>
          <w:color w:val="000000" w:themeColor="text1"/>
          <w:sz w:val="24"/>
          <w:szCs w:val="24"/>
        </w:rPr>
        <w:t>B. Destination des locaux</w:t>
      </w:r>
      <w:r w:rsidRPr="005D1690">
        <w:rPr>
          <w:rFonts w:ascii="Cambria" w:hAnsi="Cambria" w:cs="Cambria"/>
          <w:b/>
          <w:bCs/>
          <w:color w:val="000000" w:themeColor="text1"/>
          <w:sz w:val="24"/>
          <w:szCs w:val="24"/>
        </w:rPr>
        <w:t> </w:t>
      </w:r>
      <w:r w:rsidRPr="005D1690">
        <w:rPr>
          <w:rFonts w:ascii="☞GILROY-MEDIUM" w:hAnsi="☞GILROY-MEDIUM"/>
          <w:b/>
          <w:bCs/>
          <w:color w:val="000000" w:themeColor="text1"/>
          <w:sz w:val="24"/>
          <w:szCs w:val="24"/>
        </w:rPr>
        <w:t>:</w:t>
      </w:r>
      <w:r w:rsidRPr="005D1690">
        <w:rPr>
          <w:rFonts w:ascii="☞GILROY-MEDIUM" w:eastAsia="Calibri" w:hAnsi="☞GILROY-MEDIUM" w:cs="Calibri"/>
          <w:color w:val="000000" w:themeColor="text1"/>
          <w:sz w:val="24"/>
          <w:szCs w:val="24"/>
        </w:rPr>
        <w:t xml:space="preserve"> </w:t>
      </w:r>
    </w:p>
    <w:p w14:paraId="6DF7BEE4" w14:textId="688EF73C" w:rsidR="6E41F130" w:rsidRPr="005D1690" w:rsidRDefault="0D14C470" w:rsidP="00967FA7">
      <w:pPr>
        <w:spacing w:line="276" w:lineRule="auto"/>
        <w:jc w:val="both"/>
        <w:rPr>
          <w:rFonts w:ascii="☞GILROY-MEDIUM" w:eastAsiaTheme="minorEastAsia" w:hAnsi="☞GILROY-MEDIUM"/>
          <w:color w:val="000000" w:themeColor="text1"/>
          <w:sz w:val="24"/>
          <w:szCs w:val="24"/>
        </w:rPr>
      </w:pPr>
      <w:r w:rsidRPr="005D1690">
        <w:rPr>
          <w:rFonts w:ascii="☞GILROY-MEDIUM" w:eastAsia="Calibri" w:hAnsi="☞GILROY-MEDIUM" w:cs="Calibri"/>
          <w:color w:val="000000" w:themeColor="text1"/>
          <w:sz w:val="24"/>
          <w:szCs w:val="24"/>
        </w:rPr>
        <w:t xml:space="preserve">Le </w:t>
      </w:r>
      <w:r w:rsidR="2AB5B297" w:rsidRPr="005D1690">
        <w:rPr>
          <w:rFonts w:ascii="☞GILROY-MEDIUM" w:eastAsia="Calibri" w:hAnsi="☞GILROY-MEDIUM" w:cs="Calibri"/>
          <w:color w:val="000000" w:themeColor="text1"/>
          <w:sz w:val="24"/>
          <w:szCs w:val="24"/>
        </w:rPr>
        <w:t>local</w:t>
      </w:r>
      <w:r w:rsidR="3B3B9633" w:rsidRPr="005D1690">
        <w:rPr>
          <w:rFonts w:ascii="☞GILROY-MEDIUM" w:eastAsia="Calibri" w:hAnsi="☞GILROY-MEDIUM" w:cs="Calibri"/>
          <w:color w:val="000000" w:themeColor="text1"/>
          <w:sz w:val="24"/>
          <w:szCs w:val="24"/>
        </w:rPr>
        <w:t xml:space="preserve"> est</w:t>
      </w:r>
      <w:r w:rsidR="2AB5B297" w:rsidRPr="005D1690">
        <w:rPr>
          <w:rFonts w:ascii="☞GILROY-MEDIUM" w:eastAsia="Calibri" w:hAnsi="☞GILROY-MEDIUM" w:cs="Calibri"/>
          <w:color w:val="000000" w:themeColor="text1"/>
          <w:sz w:val="24"/>
          <w:szCs w:val="24"/>
        </w:rPr>
        <w:t xml:space="preserve"> </w:t>
      </w:r>
      <w:r w:rsidR="4FAE0E8A" w:rsidRPr="005D1690">
        <w:rPr>
          <w:rFonts w:ascii="☞GILROY-MEDIUM" w:eastAsia="Calibri" w:hAnsi="☞GILROY-MEDIUM" w:cs="Calibri"/>
          <w:color w:val="000000" w:themeColor="text1"/>
          <w:sz w:val="24"/>
          <w:szCs w:val="24"/>
        </w:rPr>
        <w:t xml:space="preserve">loué </w:t>
      </w:r>
      <w:r w:rsidR="2AB5B297" w:rsidRPr="005D1690">
        <w:rPr>
          <w:rFonts w:ascii="☞GILROY-MEDIUM" w:eastAsia="Calibri" w:hAnsi="☞GILROY-MEDIUM" w:cs="Calibri"/>
          <w:color w:val="000000" w:themeColor="text1"/>
          <w:sz w:val="24"/>
          <w:szCs w:val="24"/>
        </w:rPr>
        <w:t>à usage professionnel.</w:t>
      </w:r>
      <w:r w:rsidR="2AB5B297" w:rsidRPr="005D1690">
        <w:rPr>
          <w:rFonts w:ascii="☞GILROY-MEDIUM" w:hAnsi="☞GILROY-MEDIUM"/>
          <w:color w:val="000000" w:themeColor="text1"/>
        </w:rPr>
        <w:t xml:space="preserve"> </w:t>
      </w:r>
      <w:r w:rsidR="2AB5B297" w:rsidRPr="005D1690">
        <w:rPr>
          <w:rFonts w:ascii="☞GILROY-MEDIUM" w:hAnsi="☞GILROY-MEDIUM"/>
          <w:color w:val="000000" w:themeColor="text1"/>
          <w:sz w:val="24"/>
          <w:szCs w:val="24"/>
        </w:rPr>
        <w:t>Le locataire s'engage à exercer dans les locaux loués l'activité suivan</w:t>
      </w:r>
      <w:r w:rsidR="2AB5B297" w:rsidRPr="005D1690">
        <w:rPr>
          <w:rFonts w:ascii="☞GILROY-MEDIUM" w:hAnsi="☞GILROY-MEDIUM"/>
          <w:color w:val="000000" w:themeColor="text1"/>
        </w:rPr>
        <w:t>te :</w:t>
      </w:r>
      <w:r w:rsidR="2AB5B297" w:rsidRPr="005D1690">
        <w:rPr>
          <w:rFonts w:ascii="☞GILROY-MEDIUM" w:eastAsia="Calibri" w:hAnsi="☞GILROY-MEDIUM" w:cs="Calibri"/>
          <w:color w:val="000000" w:themeColor="text1"/>
          <w:sz w:val="24"/>
          <w:szCs w:val="24"/>
        </w:rPr>
        <w:t xml:space="preserve"> [...]</w:t>
      </w:r>
      <w:r w:rsidR="00967FA7">
        <w:rPr>
          <w:rFonts w:ascii="☞GILROY-MEDIUM" w:eastAsia="Calibri" w:hAnsi="☞GILROY-MEDIUM" w:cs="Calibri"/>
          <w:color w:val="000000" w:themeColor="text1"/>
          <w:sz w:val="24"/>
          <w:szCs w:val="24"/>
        </w:rPr>
        <w:t>.</w:t>
      </w:r>
      <w:r w:rsidR="2AB5B297" w:rsidRPr="005D1690">
        <w:rPr>
          <w:rFonts w:ascii="☞GILROY-MEDIUM" w:eastAsiaTheme="minorEastAsia" w:hAnsi="☞GILROY-MEDIUM"/>
          <w:color w:val="000000" w:themeColor="text1"/>
          <w:sz w:val="24"/>
          <w:szCs w:val="24"/>
        </w:rPr>
        <w:t xml:space="preserve"> </w:t>
      </w:r>
      <w:r w:rsidR="7E556B66" w:rsidRPr="005D1690">
        <w:rPr>
          <w:rFonts w:ascii="☞GILROY-MEDIUM" w:eastAsiaTheme="minorEastAsia" w:hAnsi="☞GILROY-MEDIUM"/>
          <w:color w:val="000000" w:themeColor="text1"/>
          <w:sz w:val="24"/>
          <w:szCs w:val="24"/>
        </w:rPr>
        <w:t xml:space="preserve">   </w:t>
      </w:r>
    </w:p>
    <w:p w14:paraId="4AFB5266" w14:textId="0EDED417" w:rsidR="6E41F130" w:rsidRPr="005D1690" w:rsidRDefault="7E556B66" w:rsidP="00967FA7">
      <w:pPr>
        <w:spacing w:line="276" w:lineRule="auto"/>
        <w:jc w:val="both"/>
        <w:rPr>
          <w:rFonts w:ascii="☞GILROY-MEDIUM" w:eastAsiaTheme="minorEastAsia" w:hAnsi="☞GILROY-MEDIUM"/>
          <w:color w:val="000000" w:themeColor="text1"/>
          <w:sz w:val="24"/>
          <w:szCs w:val="24"/>
        </w:rPr>
      </w:pPr>
      <w:r w:rsidRPr="005D1690">
        <w:rPr>
          <w:rFonts w:ascii="☞GILROY-MEDIUM" w:eastAsiaTheme="minorEastAsia" w:hAnsi="☞GILROY-MEDIUM"/>
          <w:color w:val="000000" w:themeColor="text1"/>
          <w:sz w:val="24"/>
          <w:szCs w:val="24"/>
        </w:rPr>
        <w:t>A</w:t>
      </w:r>
      <w:r w:rsidR="2AB5B297" w:rsidRPr="005D1690">
        <w:rPr>
          <w:rFonts w:ascii="☞GILROY-MEDIUM" w:eastAsiaTheme="minorEastAsia" w:hAnsi="☞GILROY-MEDIUM"/>
          <w:color w:val="000000" w:themeColor="text1"/>
          <w:sz w:val="24"/>
          <w:szCs w:val="24"/>
        </w:rPr>
        <w:t xml:space="preserve"> l’exclusion de toute autre utilisation.</w:t>
      </w:r>
      <w:r w:rsidR="455DBCA3" w:rsidRPr="005D1690">
        <w:rPr>
          <w:rFonts w:ascii="☞GILROY-MEDIUM" w:eastAsiaTheme="minorEastAsia" w:hAnsi="☞GILROY-MEDIUM"/>
          <w:color w:val="000000" w:themeColor="text1"/>
          <w:sz w:val="24"/>
          <w:szCs w:val="24"/>
        </w:rPr>
        <w:t xml:space="preserve"> </w:t>
      </w:r>
    </w:p>
    <w:p w14:paraId="2AC76D34" w14:textId="444709A5" w:rsidR="6E41F130" w:rsidRPr="005D1690" w:rsidRDefault="6E41F130" w:rsidP="00967FA7">
      <w:pPr>
        <w:spacing w:line="276" w:lineRule="auto"/>
        <w:jc w:val="both"/>
        <w:rPr>
          <w:rFonts w:ascii="☞GILROY-MEDIUM" w:eastAsiaTheme="minorEastAsia" w:hAnsi="☞GILROY-MEDIUM"/>
          <w:color w:val="000000" w:themeColor="text1"/>
          <w:sz w:val="24"/>
          <w:szCs w:val="24"/>
        </w:rPr>
      </w:pPr>
      <w:r w:rsidRPr="005D1690">
        <w:rPr>
          <w:rFonts w:ascii="☞GILROY-MEDIUM" w:eastAsiaTheme="minorEastAsia" w:hAnsi="☞GILROY-MEDIUM"/>
          <w:color w:val="000000" w:themeColor="text1"/>
          <w:sz w:val="24"/>
          <w:szCs w:val="24"/>
        </w:rPr>
        <w:t>Dès lors, le locataire reconnaît et accepte expressément qu’il ne pourra en aucun cas utiliser les lieux loués à usage d’habitation principale. Il s’agit d’une condition déterminante de l’engagement du B</w:t>
      </w:r>
      <w:r w:rsidR="30DE32A8" w:rsidRPr="005D1690">
        <w:rPr>
          <w:rFonts w:ascii="☞GILROY-MEDIUM" w:eastAsiaTheme="minorEastAsia" w:hAnsi="☞GILROY-MEDIUM"/>
          <w:color w:val="000000" w:themeColor="text1"/>
          <w:sz w:val="24"/>
          <w:szCs w:val="24"/>
        </w:rPr>
        <w:t>ailleur</w:t>
      </w:r>
      <w:r w:rsidRPr="005D1690">
        <w:rPr>
          <w:rFonts w:ascii="☞GILROY-MEDIUM" w:eastAsiaTheme="minorEastAsia" w:hAnsi="☞GILROY-MEDIUM"/>
          <w:color w:val="000000" w:themeColor="text1"/>
          <w:sz w:val="24"/>
          <w:szCs w:val="24"/>
        </w:rPr>
        <w:t>, sans laquelle il n’aurait pas contracté.</w:t>
      </w:r>
    </w:p>
    <w:p w14:paraId="07765974" w14:textId="197DE7A6" w:rsidR="6E41F130" w:rsidRPr="005D1690" w:rsidRDefault="6E41F130" w:rsidP="00967FA7">
      <w:pPr>
        <w:spacing w:line="276" w:lineRule="auto"/>
        <w:jc w:val="both"/>
        <w:rPr>
          <w:rFonts w:ascii="☞GILROY-MEDIUM" w:eastAsiaTheme="minorEastAsia" w:hAnsi="☞GILROY-MEDIUM"/>
          <w:color w:val="000000" w:themeColor="text1"/>
          <w:sz w:val="24"/>
          <w:szCs w:val="24"/>
        </w:rPr>
      </w:pPr>
      <w:r w:rsidRPr="005D1690">
        <w:rPr>
          <w:rFonts w:ascii="☞GILROY-MEDIUM" w:eastAsiaTheme="minorEastAsia" w:hAnsi="☞GILROY-MEDIUM"/>
          <w:color w:val="000000" w:themeColor="text1"/>
          <w:sz w:val="24"/>
          <w:szCs w:val="24"/>
        </w:rPr>
        <w:t>Les locaux loués doivent être</w:t>
      </w:r>
      <w:r w:rsidR="4B9B711D" w:rsidRPr="005D1690">
        <w:rPr>
          <w:rFonts w:ascii="☞GILROY-MEDIUM" w:eastAsiaTheme="minorEastAsia" w:hAnsi="☞GILROY-MEDIUM"/>
          <w:color w:val="000000" w:themeColor="text1"/>
          <w:sz w:val="24"/>
          <w:szCs w:val="24"/>
        </w:rPr>
        <w:t xml:space="preserve"> </w:t>
      </w:r>
      <w:r w:rsidR="00967FA7">
        <w:rPr>
          <w:rFonts w:ascii="☞GILROY-MEDIUM" w:eastAsiaTheme="minorEastAsia" w:hAnsi="☞GILROY-MEDIUM"/>
          <w:color w:val="000000" w:themeColor="text1"/>
          <w:sz w:val="24"/>
          <w:szCs w:val="24"/>
        </w:rPr>
        <w:t>affe</w:t>
      </w:r>
      <w:r w:rsidRPr="00967FA7">
        <w:rPr>
          <w:rFonts w:ascii="☞GILROY-MEDIUM" w:eastAsiaTheme="minorEastAsia" w:hAnsi="☞GILROY-MEDIUM"/>
          <w:color w:val="000000" w:themeColor="text1"/>
          <w:sz w:val="24"/>
          <w:szCs w:val="24"/>
        </w:rPr>
        <w:t>ctés</w:t>
      </w:r>
      <w:r w:rsidR="00B24CDB" w:rsidRPr="005D1690">
        <w:rPr>
          <w:rFonts w:ascii="☞GILROY-MEDIUM" w:eastAsiaTheme="minorEastAsia" w:hAnsi="☞GILROY-MEDIUM"/>
          <w:color w:val="000000" w:themeColor="text1"/>
          <w:sz w:val="24"/>
          <w:szCs w:val="24"/>
        </w:rPr>
        <w:t xml:space="preserve"> </w:t>
      </w:r>
      <w:r w:rsidRPr="005D1690">
        <w:rPr>
          <w:rFonts w:ascii="☞GILROY-MEDIUM" w:eastAsiaTheme="minorEastAsia" w:hAnsi="☞GILROY-MEDIUM"/>
          <w:color w:val="000000" w:themeColor="text1"/>
          <w:sz w:val="24"/>
          <w:szCs w:val="24"/>
        </w:rPr>
        <w:t xml:space="preserve">uniquement à l’exercice de l’activité commerciale </w:t>
      </w:r>
      <w:r w:rsidR="1E60A694" w:rsidRPr="005D1690">
        <w:rPr>
          <w:rFonts w:ascii="☞GILROY-MEDIUM" w:eastAsiaTheme="minorEastAsia" w:hAnsi="☞GILROY-MEDIUM"/>
          <w:color w:val="000000" w:themeColor="text1"/>
          <w:sz w:val="24"/>
          <w:szCs w:val="24"/>
        </w:rPr>
        <w:t xml:space="preserve">définie ci-dessus </w:t>
      </w:r>
      <w:r w:rsidRPr="005D1690">
        <w:rPr>
          <w:rFonts w:ascii="☞GILROY-MEDIUM" w:eastAsiaTheme="minorEastAsia" w:hAnsi="☞GILROY-MEDIUM"/>
          <w:color w:val="000000" w:themeColor="text1"/>
          <w:sz w:val="24"/>
          <w:szCs w:val="24"/>
        </w:rPr>
        <w:t>ainsi qu’éventuellement, et à titre accessoire, à usage de remise ou de réserve.</w:t>
      </w:r>
    </w:p>
    <w:p w14:paraId="6E731F16" w14:textId="7870BCB7" w:rsidR="6E41F130" w:rsidRPr="005D1690" w:rsidRDefault="6E41F130" w:rsidP="00967FA7">
      <w:pPr>
        <w:spacing w:line="276" w:lineRule="auto"/>
        <w:jc w:val="both"/>
        <w:rPr>
          <w:rFonts w:ascii="☞GILROY-MEDIUM" w:eastAsiaTheme="minorEastAsia" w:hAnsi="☞GILROY-MEDIUM"/>
          <w:color w:val="000000" w:themeColor="text1"/>
          <w:sz w:val="24"/>
          <w:szCs w:val="24"/>
        </w:rPr>
      </w:pPr>
      <w:r w:rsidRPr="005D1690">
        <w:rPr>
          <w:rFonts w:ascii="☞GILROY-MEDIUM" w:eastAsiaTheme="minorEastAsia" w:hAnsi="☞GILROY-MEDIUM"/>
          <w:color w:val="000000" w:themeColor="text1"/>
          <w:sz w:val="24"/>
          <w:szCs w:val="24"/>
        </w:rPr>
        <w:t>Le L</w:t>
      </w:r>
      <w:r w:rsidR="3D73540D" w:rsidRPr="005D1690">
        <w:rPr>
          <w:rFonts w:ascii="☞GILROY-MEDIUM" w:eastAsiaTheme="minorEastAsia" w:hAnsi="☞GILROY-MEDIUM"/>
          <w:color w:val="000000" w:themeColor="text1"/>
          <w:sz w:val="24"/>
          <w:szCs w:val="24"/>
        </w:rPr>
        <w:t>ocataire</w:t>
      </w:r>
      <w:r w:rsidRPr="005D1690">
        <w:rPr>
          <w:rFonts w:ascii="☞GILROY-MEDIUM" w:eastAsiaTheme="minorEastAsia" w:hAnsi="☞GILROY-MEDIUM"/>
          <w:color w:val="000000" w:themeColor="text1"/>
          <w:sz w:val="24"/>
          <w:szCs w:val="24"/>
        </w:rPr>
        <w:t xml:space="preserve"> ne pourra, sous aucun prétexte, changer la destination des lieux loués et ce, même de façon temporaire.</w:t>
      </w:r>
    </w:p>
    <w:p w14:paraId="166B60DB" w14:textId="54F38F1E" w:rsidR="6E41F130" w:rsidRPr="005D1690" w:rsidRDefault="6E41F130" w:rsidP="00967FA7">
      <w:pPr>
        <w:spacing w:line="276" w:lineRule="auto"/>
        <w:jc w:val="both"/>
        <w:rPr>
          <w:rFonts w:ascii="☞GILROY-MEDIUM" w:eastAsiaTheme="minorEastAsia" w:hAnsi="☞GILROY-MEDIUM"/>
          <w:color w:val="000000" w:themeColor="text1"/>
          <w:sz w:val="24"/>
          <w:szCs w:val="24"/>
        </w:rPr>
      </w:pPr>
      <w:r w:rsidRPr="005D1690">
        <w:rPr>
          <w:rFonts w:ascii="☞GILROY-MEDIUM" w:eastAsiaTheme="minorEastAsia" w:hAnsi="☞GILROY-MEDIUM"/>
          <w:color w:val="000000" w:themeColor="text1"/>
          <w:sz w:val="24"/>
          <w:szCs w:val="24"/>
        </w:rPr>
        <w:t>Il pourra toutefois adjoindre à ce commerce des activités connexes ou complémentaires, mais à la condition expresse de faire connaître son intention au B</w:t>
      </w:r>
      <w:r w:rsidR="1FE12192" w:rsidRPr="005D1690">
        <w:rPr>
          <w:rFonts w:ascii="☞GILROY-MEDIUM" w:eastAsiaTheme="minorEastAsia" w:hAnsi="☞GILROY-MEDIUM"/>
          <w:color w:val="000000" w:themeColor="text1"/>
          <w:sz w:val="24"/>
          <w:szCs w:val="24"/>
        </w:rPr>
        <w:t>ailleur</w:t>
      </w:r>
      <w:r w:rsidRPr="005D1690">
        <w:rPr>
          <w:rFonts w:ascii="☞GILROY-MEDIUM" w:eastAsiaTheme="minorEastAsia" w:hAnsi="☞GILROY-MEDIUM"/>
          <w:color w:val="000000" w:themeColor="text1"/>
          <w:sz w:val="24"/>
          <w:szCs w:val="24"/>
        </w:rPr>
        <w:t xml:space="preserve"> en se conformant à la procédure prévue aux articles L. 145 47 et suivants du code de commerce.</w:t>
      </w:r>
    </w:p>
    <w:p w14:paraId="2E190918" w14:textId="10D0E17B" w:rsidR="75865506" w:rsidRPr="005D1690" w:rsidRDefault="75865506" w:rsidP="001255B0">
      <w:pPr>
        <w:spacing w:line="276" w:lineRule="auto"/>
        <w:jc w:val="both"/>
        <w:rPr>
          <w:rFonts w:ascii="☞GILROY-MEDIUM" w:eastAsiaTheme="minorEastAsia" w:hAnsi="☞GILROY-MEDIUM"/>
          <w:color w:val="000000" w:themeColor="text1"/>
          <w:sz w:val="24"/>
          <w:szCs w:val="24"/>
        </w:rPr>
      </w:pPr>
    </w:p>
    <w:p w14:paraId="0009FB9E" w14:textId="205BE3FC" w:rsidR="00876CAD" w:rsidRPr="005D1690" w:rsidRDefault="0039631E" w:rsidP="001255B0">
      <w:pPr>
        <w:spacing w:line="276" w:lineRule="auto"/>
        <w:jc w:val="both"/>
        <w:rPr>
          <w:rFonts w:ascii="☞GILROY-MEDIUM" w:hAnsi="☞GILROY-MEDIUM"/>
          <w:color w:val="000000" w:themeColor="text1"/>
        </w:rPr>
      </w:pPr>
      <w:r w:rsidRPr="005D1690">
        <w:rPr>
          <w:rFonts w:ascii="☞GILROY-MEDIUM" w:hAnsi="☞GILROY-MEDIUM"/>
          <w:b/>
          <w:bCs/>
          <w:color w:val="000000" w:themeColor="text1"/>
        </w:rPr>
        <w:t>C.</w:t>
      </w:r>
      <w:r w:rsidR="006E19F7" w:rsidRPr="005D1690">
        <w:rPr>
          <w:rFonts w:ascii="☞GILROY-MEDIUM" w:eastAsia="Calibri" w:hAnsi="☞GILROY-MEDIUM" w:cs="Calibri"/>
          <w:b/>
          <w:bCs/>
          <w:color w:val="000000" w:themeColor="text1"/>
          <w:sz w:val="24"/>
          <w:szCs w:val="24"/>
        </w:rPr>
        <w:t xml:space="preserve"> </w:t>
      </w:r>
      <w:r w:rsidR="00967FA7" w:rsidRPr="005D1690">
        <w:rPr>
          <w:rFonts w:ascii="☞GILROY-MEDIUM" w:eastAsia="Calibri" w:hAnsi="☞GILROY-MEDIUM" w:cs="Calibri"/>
          <w:b/>
          <w:bCs/>
          <w:color w:val="000000" w:themeColor="text1"/>
          <w:sz w:val="24"/>
          <w:szCs w:val="24"/>
        </w:rPr>
        <w:t>Équipement</w:t>
      </w:r>
      <w:r w:rsidR="006E19F7" w:rsidRPr="005D1690">
        <w:rPr>
          <w:rFonts w:ascii="☞GILROY-MEDIUM" w:eastAsia="Calibri" w:hAnsi="☞GILROY-MEDIUM" w:cs="Calibri"/>
          <w:b/>
          <w:bCs/>
          <w:color w:val="000000" w:themeColor="text1"/>
          <w:sz w:val="24"/>
          <w:szCs w:val="24"/>
        </w:rPr>
        <w:t xml:space="preserve"> d'accès aux technologies de l'information et de la communication </w:t>
      </w:r>
      <w:r w:rsidR="006E19F7" w:rsidRPr="005D1690">
        <w:rPr>
          <w:rFonts w:ascii="☞GILROY-MEDIUM" w:eastAsia="Calibri" w:hAnsi="☞GILROY-MEDIUM" w:cs="Calibri"/>
          <w:color w:val="000000" w:themeColor="text1"/>
          <w:sz w:val="24"/>
          <w:szCs w:val="24"/>
        </w:rPr>
        <w:t xml:space="preserve">: [exemples : modalité de raccordement internet, </w:t>
      </w:r>
      <w:r w:rsidR="00910250" w:rsidRPr="005D1690">
        <w:rPr>
          <w:rFonts w:ascii="☞GILROY-MEDIUM" w:eastAsia="Calibri" w:hAnsi="☞GILROY-MEDIUM" w:cs="Calibri"/>
          <w:color w:val="000000" w:themeColor="text1"/>
          <w:sz w:val="24"/>
          <w:szCs w:val="24"/>
        </w:rPr>
        <w:t xml:space="preserve">télévision </w:t>
      </w:r>
      <w:r w:rsidR="006E19F7" w:rsidRPr="005D1690">
        <w:rPr>
          <w:rFonts w:ascii="☞GILROY-MEDIUM" w:eastAsia="Calibri" w:hAnsi="☞GILROY-MEDIUM" w:cs="Calibri"/>
          <w:color w:val="000000" w:themeColor="text1"/>
          <w:sz w:val="24"/>
          <w:szCs w:val="24"/>
        </w:rPr>
        <w:t>etc.]</w:t>
      </w:r>
    </w:p>
    <w:p w14:paraId="7FDA78E0" w14:textId="1AB3A57F" w:rsidR="0071518F" w:rsidRPr="005D1690" w:rsidRDefault="00967FA7" w:rsidP="001255B0">
      <w:pPr>
        <w:spacing w:line="276" w:lineRule="auto"/>
        <w:ind w:firstLine="708"/>
        <w:jc w:val="both"/>
        <w:divId w:val="1040325879"/>
        <w:rPr>
          <w:rFonts w:ascii="☞GILROY-MEDIUM" w:hAnsi="☞GILROY-MEDIUM"/>
        </w:rPr>
      </w:pP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sidR="005D1690">
        <w:rPr>
          <w:rFonts w:ascii="☞GILROY-MEDIUM" w:hAnsi="☞GILROY-MEDIUM"/>
        </w:rPr>
        <w:br/>
      </w:r>
    </w:p>
    <w:p w14:paraId="4E2DD316" w14:textId="1D32A4B5" w:rsidR="0071518F" w:rsidRPr="005D1690" w:rsidRDefault="0071518F" w:rsidP="001255B0">
      <w:pPr>
        <w:spacing w:line="276" w:lineRule="auto"/>
        <w:divId w:val="1040325879"/>
        <w:rPr>
          <w:rFonts w:ascii="☞GILROY-MEDIUM" w:hAnsi="☞GILROY-MEDIUM"/>
          <w:color w:val="000000" w:themeColor="text1"/>
        </w:rPr>
      </w:pPr>
      <w:r w:rsidRPr="005D1690">
        <w:rPr>
          <w:rFonts w:ascii="☞GILROY-MEDIUM" w:eastAsiaTheme="minorEastAsia" w:hAnsi="☞GILROY-MEDIUM"/>
          <w:b/>
          <w:bCs/>
          <w:color w:val="173CC2"/>
          <w:sz w:val="24"/>
          <w:szCs w:val="24"/>
        </w:rPr>
        <w:lastRenderedPageBreak/>
        <w:t xml:space="preserve">III. DATE DE PRISE D'EFFET ET DUREE ET DU CONTRAT </w:t>
      </w:r>
      <w:r w:rsidRPr="005D1690">
        <w:rPr>
          <w:rFonts w:ascii="☞GILROY-MEDIUM" w:hAnsi="☞GILROY-MEDIUM"/>
          <w:color w:val="173CC2"/>
        </w:rPr>
        <w:tab/>
      </w:r>
      <w:r w:rsidR="005D1690">
        <w:rPr>
          <w:rFonts w:ascii="☞GILROY-MEDIUM" w:hAnsi="☞GILROY-MEDIUM"/>
        </w:rPr>
        <w:br/>
      </w:r>
      <w:r w:rsidRPr="005D1690">
        <w:rPr>
          <w:rFonts w:ascii="☞GILROY-MEDIUM" w:hAnsi="☞GILROY-MEDIUM"/>
        </w:rPr>
        <w:tab/>
      </w:r>
      <w:r w:rsidRPr="005D1690">
        <w:rPr>
          <w:rFonts w:ascii="☞GILROY-MEDIUM" w:hAnsi="☞GILROY-MEDIUM"/>
        </w:rPr>
        <w:tab/>
      </w:r>
      <w:r w:rsidRPr="005D1690">
        <w:rPr>
          <w:rFonts w:ascii="☞GILROY-MEDIUM" w:hAnsi="☞GILROY-MEDIUM"/>
        </w:rPr>
        <w:tab/>
      </w:r>
    </w:p>
    <w:p w14:paraId="3A7E9F0B" w14:textId="3AE56821" w:rsidR="00876CAD" w:rsidRPr="005D1690" w:rsidRDefault="0071518F" w:rsidP="001255B0">
      <w:pPr>
        <w:spacing w:line="276" w:lineRule="auto"/>
        <w:rPr>
          <w:rFonts w:ascii="☞GILROY-MEDIUM" w:hAnsi="☞GILROY-MEDIUM"/>
          <w:b/>
          <w:bCs/>
          <w:color w:val="000000" w:themeColor="text1"/>
        </w:rPr>
      </w:pPr>
      <w:r w:rsidRPr="005D1690">
        <w:rPr>
          <w:rFonts w:ascii="☞GILROY-MEDIUM" w:eastAsiaTheme="minorEastAsia" w:hAnsi="☞GILROY-MEDIUM"/>
          <w:b/>
          <w:bCs/>
          <w:color w:val="000000" w:themeColor="text1"/>
          <w:sz w:val="24"/>
          <w:szCs w:val="24"/>
        </w:rPr>
        <w:t xml:space="preserve">La durée du contrat et sa date de prise d'effet sont ainsi définies : </w:t>
      </w:r>
      <w:r w:rsidR="005D1690">
        <w:rPr>
          <w:rFonts w:ascii="☞GILROY-MEDIUM" w:eastAsiaTheme="minorEastAsia" w:hAnsi="☞GILROY-MEDIUM"/>
          <w:b/>
          <w:bCs/>
          <w:color w:val="000000" w:themeColor="text1"/>
          <w:sz w:val="24"/>
          <w:szCs w:val="24"/>
        </w:rPr>
        <w:br/>
      </w:r>
      <w:r w:rsidRPr="005D1690">
        <w:rPr>
          <w:rFonts w:ascii="☞GILROY-MEDIUM" w:hAnsi="☞GILROY-MEDIUM"/>
          <w:b/>
          <w:bCs/>
          <w:color w:val="000000" w:themeColor="text1"/>
        </w:rPr>
        <w:tab/>
      </w:r>
    </w:p>
    <w:p w14:paraId="4075E2D0" w14:textId="0DD8928F" w:rsidR="00EE1C77" w:rsidRPr="005D1690" w:rsidRDefault="00B56242" w:rsidP="001255B0">
      <w:pPr>
        <w:spacing w:line="276" w:lineRule="auto"/>
        <w:jc w:val="both"/>
        <w:rPr>
          <w:rFonts w:ascii="☞GILROY-MEDIUM" w:hAnsi="☞GILROY-MEDIUM"/>
          <w:color w:val="000000" w:themeColor="text1"/>
        </w:rPr>
      </w:pPr>
      <w:r w:rsidRPr="005D1690">
        <w:rPr>
          <w:rFonts w:ascii="☞GILROY-MEDIUM" w:eastAsiaTheme="minorEastAsia" w:hAnsi="☞GILROY-MEDIUM"/>
          <w:b/>
          <w:bCs/>
          <w:color w:val="000000" w:themeColor="text1"/>
          <w:sz w:val="24"/>
          <w:szCs w:val="24"/>
        </w:rPr>
        <w:t xml:space="preserve">A. Date de prise d'effet du contrat : </w:t>
      </w:r>
      <w:r w:rsidRPr="005D1690">
        <w:rPr>
          <w:rFonts w:ascii="☞GILROY-MEDIUM" w:eastAsiaTheme="minorEastAsia" w:hAnsi="☞GILROY-MEDIUM"/>
          <w:color w:val="000000" w:themeColor="text1"/>
          <w:sz w:val="24"/>
          <w:szCs w:val="24"/>
        </w:rPr>
        <w:t xml:space="preserve">[...] </w:t>
      </w:r>
      <w:r w:rsidRPr="005D1690">
        <w:rPr>
          <w:rFonts w:ascii="☞GILROY-MEDIUM" w:hAnsi="☞GILROY-MEDIUM"/>
          <w:color w:val="000000" w:themeColor="text1"/>
        </w:rPr>
        <w:tab/>
      </w:r>
      <w:r w:rsidR="005D1690">
        <w:rPr>
          <w:rFonts w:ascii="☞GILROY-MEDIUM" w:hAnsi="☞GILROY-MEDIUM"/>
          <w:color w:val="000000" w:themeColor="text1"/>
        </w:rPr>
        <w:br/>
      </w:r>
    </w:p>
    <w:p w14:paraId="4D597E27" w14:textId="52DDB191" w:rsidR="003A6BA3" w:rsidRPr="005D1690" w:rsidRDefault="61F9D173" w:rsidP="001255B0">
      <w:pPr>
        <w:spacing w:line="276" w:lineRule="auto"/>
        <w:jc w:val="both"/>
        <w:divId w:val="1969192836"/>
        <w:rPr>
          <w:rFonts w:ascii="☞GILROY-MEDIUM" w:eastAsiaTheme="minorEastAsia" w:hAnsi="☞GILROY-MEDIUM"/>
          <w:color w:val="000000" w:themeColor="text1"/>
          <w:sz w:val="24"/>
          <w:szCs w:val="24"/>
        </w:rPr>
      </w:pPr>
      <w:r w:rsidRPr="005D1690">
        <w:rPr>
          <w:rFonts w:ascii="☞GILROY-MEDIUM" w:eastAsiaTheme="minorEastAsia" w:hAnsi="☞GILROY-MEDIUM"/>
          <w:b/>
          <w:bCs/>
          <w:color w:val="000000" w:themeColor="text1"/>
          <w:sz w:val="24"/>
          <w:szCs w:val="24"/>
        </w:rPr>
        <w:t>B. Durée du contrat :</w:t>
      </w:r>
      <w:r w:rsidRPr="005D1690">
        <w:rPr>
          <w:rFonts w:ascii="☞GILROY-MEDIUM" w:eastAsiaTheme="minorEastAsia" w:hAnsi="☞GILROY-MEDIUM"/>
          <w:color w:val="000000" w:themeColor="text1"/>
          <w:sz w:val="24"/>
          <w:szCs w:val="24"/>
        </w:rPr>
        <w:t xml:space="preserve"> [</w:t>
      </w:r>
      <w:r w:rsidR="404775DE" w:rsidRPr="005D1690">
        <w:rPr>
          <w:rFonts w:ascii="☞GILROY-MEDIUM" w:hAnsi="☞GILROY-MEDIUM"/>
          <w:color w:val="000000" w:themeColor="text1"/>
          <w:sz w:val="24"/>
          <w:szCs w:val="24"/>
        </w:rPr>
        <w:t>neuf années entières et consécutives, à compter de la date de prise d'effet</w:t>
      </w:r>
      <w:r w:rsidRPr="005D1690">
        <w:rPr>
          <w:rFonts w:ascii="☞GILROY-MEDIUM" w:eastAsiaTheme="minorEastAsia" w:hAnsi="☞GILROY-MEDIUM"/>
          <w:color w:val="000000" w:themeColor="text1"/>
          <w:sz w:val="24"/>
          <w:szCs w:val="24"/>
        </w:rPr>
        <w:t>]</w:t>
      </w:r>
      <w:r w:rsidR="4E6165F3" w:rsidRPr="005D1690">
        <w:rPr>
          <w:rFonts w:ascii="☞GILROY-MEDIUM" w:eastAsiaTheme="minorEastAsia" w:hAnsi="☞GILROY-MEDIUM"/>
          <w:color w:val="000000" w:themeColor="text1"/>
          <w:sz w:val="24"/>
          <w:szCs w:val="24"/>
        </w:rPr>
        <w:t xml:space="preserve"> (</w:t>
      </w:r>
      <w:r w:rsidR="12D41382" w:rsidRPr="005D1690">
        <w:rPr>
          <w:rFonts w:ascii="☞GILROY-MEDIUM" w:eastAsiaTheme="minorEastAsia" w:hAnsi="☞GILROY-MEDIUM"/>
          <w:color w:val="000000" w:themeColor="text1"/>
          <w:sz w:val="24"/>
          <w:szCs w:val="24"/>
        </w:rPr>
        <w:t>1</w:t>
      </w:r>
      <w:r w:rsidR="4E6165F3" w:rsidRPr="005D1690">
        <w:rPr>
          <w:rFonts w:ascii="☞GILROY-MEDIUM" w:eastAsiaTheme="minorEastAsia" w:hAnsi="☞GILROY-MEDIUM"/>
          <w:color w:val="000000" w:themeColor="text1"/>
          <w:sz w:val="24"/>
          <w:szCs w:val="24"/>
        </w:rPr>
        <w:t>)</w:t>
      </w:r>
      <w:r w:rsidR="00FF51C3" w:rsidRPr="005D1690">
        <w:rPr>
          <w:rFonts w:ascii="☞GILROY-MEDIUM" w:eastAsiaTheme="minorEastAsia" w:hAnsi="☞GILROY-MEDIUM"/>
          <w:color w:val="000000" w:themeColor="text1"/>
          <w:sz w:val="24"/>
          <w:szCs w:val="24"/>
        </w:rPr>
        <w:t>(</w:t>
      </w:r>
      <w:r w:rsidR="0D1FAD8F" w:rsidRPr="005D1690">
        <w:rPr>
          <w:rFonts w:ascii="☞GILROY-MEDIUM" w:eastAsiaTheme="minorEastAsia" w:hAnsi="☞GILROY-MEDIUM"/>
          <w:color w:val="000000" w:themeColor="text1"/>
          <w:sz w:val="24"/>
          <w:szCs w:val="24"/>
        </w:rPr>
        <w:t>2)</w:t>
      </w:r>
    </w:p>
    <w:p w14:paraId="2F5EEFBE" w14:textId="63F18BFF" w:rsidR="75865506" w:rsidRPr="005D1690" w:rsidRDefault="75865506" w:rsidP="001255B0">
      <w:pPr>
        <w:spacing w:line="276" w:lineRule="auto"/>
        <w:jc w:val="both"/>
        <w:rPr>
          <w:rFonts w:ascii="☞GILROY-MEDIUM" w:eastAsiaTheme="minorEastAsia" w:hAnsi="☞GILROY-MEDIUM"/>
          <w:color w:val="000000" w:themeColor="text1"/>
          <w:sz w:val="24"/>
          <w:szCs w:val="24"/>
        </w:rPr>
      </w:pPr>
    </w:p>
    <w:p w14:paraId="159465AF" w14:textId="501AA68C" w:rsidR="75865506" w:rsidRPr="005D1690" w:rsidRDefault="75865506" w:rsidP="001255B0">
      <w:pPr>
        <w:spacing w:line="276" w:lineRule="auto"/>
        <w:jc w:val="both"/>
        <w:rPr>
          <w:rFonts w:ascii="☞GILROY-MEDIUM" w:eastAsiaTheme="minorEastAsia" w:hAnsi="☞GILROY-MEDIUM"/>
          <w:color w:val="000000" w:themeColor="text1"/>
          <w:sz w:val="24"/>
          <w:szCs w:val="24"/>
        </w:rPr>
      </w:pPr>
    </w:p>
    <w:p w14:paraId="1EC3B380" w14:textId="24332CED" w:rsidR="003A6BA3" w:rsidRPr="005D1690" w:rsidRDefault="00BC610F" w:rsidP="001255B0">
      <w:pPr>
        <w:spacing w:line="276" w:lineRule="auto"/>
        <w:divId w:val="1969192836"/>
        <w:rPr>
          <w:rFonts w:ascii="☞GILROY-MEDIUM" w:eastAsia="Calibri" w:hAnsi="☞GILROY-MEDIUM" w:cs="Calibri"/>
          <w:color w:val="000000" w:themeColor="text1"/>
          <w:sz w:val="24"/>
          <w:szCs w:val="24"/>
        </w:rPr>
      </w:pPr>
      <w:r w:rsidRPr="005D1690">
        <w:rPr>
          <w:rFonts w:ascii="☞GILROY-MEDIUM" w:hAnsi="☞GILROY-MEDIUM"/>
          <w:color w:val="000000" w:themeColor="text1"/>
        </w:rPr>
        <w:br/>
      </w:r>
      <w:r w:rsidR="003A6BA3" w:rsidRPr="005D1690">
        <w:rPr>
          <w:rFonts w:ascii="☞GILROY-MEDIUM" w:eastAsia="Calibri" w:hAnsi="☞GILROY-MEDIUM" w:cs="Calibri"/>
          <w:b/>
          <w:bCs/>
          <w:color w:val="173CC2"/>
          <w:sz w:val="24"/>
          <w:szCs w:val="24"/>
        </w:rPr>
        <w:t xml:space="preserve">IV. CONDITIONS FINANCIERES </w:t>
      </w:r>
      <w:r w:rsidR="00C8660A">
        <w:rPr>
          <w:rFonts w:ascii="☞GILROY-MEDIUM" w:eastAsia="Calibri" w:hAnsi="☞GILROY-MEDIUM" w:cs="Calibri"/>
          <w:b/>
          <w:bCs/>
          <w:color w:val="173CC2"/>
          <w:sz w:val="24"/>
          <w:szCs w:val="24"/>
        </w:rPr>
        <w:br/>
      </w:r>
    </w:p>
    <w:p w14:paraId="54C9F005" w14:textId="77777777" w:rsidR="003A6BA3" w:rsidRPr="00C8660A" w:rsidRDefault="003A6BA3" w:rsidP="001255B0">
      <w:pPr>
        <w:spacing w:line="276" w:lineRule="auto"/>
        <w:jc w:val="both"/>
        <w:divId w:val="1969192836"/>
        <w:rPr>
          <w:rFonts w:ascii="☞GILROY-MEDIUM" w:eastAsia="Calibri" w:hAnsi="☞GILROY-MEDIUM" w:cs="Calibri"/>
          <w:b/>
          <w:bCs/>
          <w:color w:val="000000" w:themeColor="text1"/>
          <w:sz w:val="24"/>
          <w:szCs w:val="24"/>
        </w:rPr>
      </w:pPr>
      <w:r w:rsidRPr="00C8660A">
        <w:rPr>
          <w:rFonts w:ascii="☞GILROY-MEDIUM" w:eastAsia="Calibri" w:hAnsi="☞GILROY-MEDIUM" w:cs="Calibri"/>
          <w:b/>
          <w:bCs/>
          <w:color w:val="000000" w:themeColor="text1"/>
          <w:sz w:val="24"/>
          <w:szCs w:val="24"/>
        </w:rPr>
        <w:t xml:space="preserve">Les parties conviennent des conditions financières suivantes : </w:t>
      </w:r>
    </w:p>
    <w:p w14:paraId="3067AE2A" w14:textId="77777777" w:rsidR="003F2D97" w:rsidRPr="005D1690" w:rsidRDefault="003F2D97" w:rsidP="001255B0">
      <w:pPr>
        <w:spacing w:line="276" w:lineRule="auto"/>
        <w:jc w:val="both"/>
        <w:divId w:val="638917179"/>
        <w:rPr>
          <w:rFonts w:ascii="☞GILROY-MEDIUM" w:eastAsia="Calibri" w:hAnsi="☞GILROY-MEDIUM" w:cs="Calibri"/>
          <w:color w:val="000000" w:themeColor="text1"/>
          <w:sz w:val="24"/>
          <w:szCs w:val="24"/>
        </w:rPr>
      </w:pPr>
      <w:r w:rsidRPr="005D1690">
        <w:rPr>
          <w:rFonts w:ascii="☞GILROY-MEDIUM" w:eastAsia="Calibri" w:hAnsi="☞GILROY-MEDIUM" w:cs="Calibri"/>
          <w:b/>
          <w:bCs/>
          <w:color w:val="000000" w:themeColor="text1"/>
          <w:sz w:val="24"/>
          <w:szCs w:val="24"/>
        </w:rPr>
        <w:t>A. Loyer</w:t>
      </w:r>
    </w:p>
    <w:p w14:paraId="1491563B" w14:textId="77777777" w:rsidR="003F2D97" w:rsidRPr="005D1690" w:rsidRDefault="003F2D97" w:rsidP="001255B0">
      <w:pPr>
        <w:spacing w:line="276" w:lineRule="auto"/>
        <w:jc w:val="both"/>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1. Fixation du loyer initial </w:t>
      </w:r>
      <w:r w:rsidRPr="005D1690">
        <w:rPr>
          <w:rFonts w:ascii="☞GILROY-MEDIUM" w:eastAsia="Calibri" w:hAnsi="☞GILROY-MEDIUM" w:cs="Calibri"/>
          <w:b/>
          <w:bCs/>
          <w:color w:val="000000" w:themeColor="text1"/>
          <w:sz w:val="24"/>
          <w:szCs w:val="24"/>
        </w:rPr>
        <w:t xml:space="preserve">: </w:t>
      </w:r>
    </w:p>
    <w:p w14:paraId="5F39D1AE" w14:textId="4EE8206C" w:rsidR="003F2D97" w:rsidRPr="005D1690" w:rsidRDefault="003F2D97" w:rsidP="001255B0">
      <w:pPr>
        <w:spacing w:line="276" w:lineRule="auto"/>
        <w:contextualSpacing/>
        <w:jc w:val="both"/>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Montant du loyer </w:t>
      </w:r>
      <w:r w:rsidR="594F1BA0" w:rsidRPr="005D1690">
        <w:rPr>
          <w:rFonts w:ascii="☞GILROY-MEDIUM" w:eastAsia="Calibri" w:hAnsi="☞GILROY-MEDIUM" w:cs="Calibri"/>
          <w:color w:val="000000" w:themeColor="text1"/>
          <w:sz w:val="24"/>
          <w:szCs w:val="24"/>
        </w:rPr>
        <w:t>du local</w:t>
      </w:r>
      <w:r w:rsidR="10C9DAF6" w:rsidRPr="005D1690">
        <w:rPr>
          <w:rFonts w:ascii="☞GILROY-MEDIUM" w:eastAsia="Calibri" w:hAnsi="☞GILROY-MEDIUM" w:cs="Calibri"/>
          <w:color w:val="000000" w:themeColor="text1"/>
          <w:sz w:val="24"/>
          <w:szCs w:val="24"/>
        </w:rPr>
        <w:t xml:space="preserve"> :</w:t>
      </w:r>
      <w:r w:rsidRPr="005D1690">
        <w:rPr>
          <w:rFonts w:ascii="☞GILROY-MEDIUM" w:eastAsia="Calibri" w:hAnsi="☞GILROY-MEDIUM" w:cs="Calibri"/>
          <w:color w:val="000000" w:themeColor="text1"/>
          <w:sz w:val="24"/>
          <w:szCs w:val="24"/>
        </w:rPr>
        <w:t xml:space="preserve"> [</w:t>
      </w:r>
      <w:r w:rsidR="74F6A553" w:rsidRPr="005D1690">
        <w:rPr>
          <w:rFonts w:ascii="☞GILROY-MEDIUM" w:eastAsia="Calibri" w:hAnsi="☞GILROY-MEDIUM" w:cs="Calibri"/>
          <w:color w:val="000000" w:themeColor="text1"/>
          <w:sz w:val="24"/>
          <w:szCs w:val="24"/>
        </w:rPr>
        <w:t>...</w:t>
      </w:r>
      <w:r w:rsidR="08B70174" w:rsidRPr="005D1690">
        <w:rPr>
          <w:rFonts w:ascii="☞GILROY-MEDIUM" w:eastAsia="Calibri" w:hAnsi="☞GILROY-MEDIUM" w:cs="Calibri"/>
          <w:color w:val="000000" w:themeColor="text1"/>
          <w:sz w:val="24"/>
          <w:szCs w:val="24"/>
        </w:rPr>
        <w:t>euros</w:t>
      </w:r>
      <w:r w:rsidRPr="005D1690">
        <w:rPr>
          <w:rFonts w:ascii="☞GILROY-MEDIUM" w:eastAsia="Calibri" w:hAnsi="☞GILROY-MEDIUM" w:cs="Calibri"/>
          <w:color w:val="000000" w:themeColor="text1"/>
          <w:sz w:val="24"/>
          <w:szCs w:val="24"/>
        </w:rPr>
        <w:t>] ;</w:t>
      </w:r>
    </w:p>
    <w:p w14:paraId="43C8F632" w14:textId="679E7768" w:rsidR="003F2D97" w:rsidRPr="005D1690" w:rsidRDefault="003F2D97" w:rsidP="001255B0">
      <w:pPr>
        <w:spacing w:line="276" w:lineRule="auto"/>
        <w:contextualSpacing/>
        <w:jc w:val="both"/>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Le cas échéant, informations relatives au loyer du dernier locataire : </w:t>
      </w:r>
    </w:p>
    <w:p w14:paraId="5FE3F4FD" w14:textId="77777777" w:rsidR="00C8660A" w:rsidRDefault="14C7D22D" w:rsidP="001255B0">
      <w:pPr>
        <w:pStyle w:val="Paragraphedeliste"/>
        <w:numPr>
          <w:ilvl w:val="0"/>
          <w:numId w:val="25"/>
        </w:numPr>
        <w:spacing w:line="276" w:lineRule="auto"/>
        <w:jc w:val="both"/>
        <w:divId w:val="638917179"/>
        <w:rPr>
          <w:rFonts w:ascii="☞GILROY-MEDIUM" w:eastAsia="Calibri" w:hAnsi="☞GILROY-MEDIUM" w:cs="Calibri"/>
          <w:color w:val="000000" w:themeColor="text1"/>
          <w:sz w:val="24"/>
          <w:szCs w:val="24"/>
        </w:rPr>
      </w:pPr>
      <w:r w:rsidRPr="00C8660A">
        <w:rPr>
          <w:rFonts w:ascii="☞GILROY-MEDIUM" w:eastAsia="Calibri" w:hAnsi="☞GILROY-MEDIUM" w:cs="Calibri"/>
          <w:color w:val="000000" w:themeColor="text1"/>
          <w:sz w:val="24"/>
          <w:szCs w:val="24"/>
        </w:rPr>
        <w:t xml:space="preserve">Montant du dernier loyer acquitté par le précédent locataire [...euros], </w:t>
      </w:r>
    </w:p>
    <w:p w14:paraId="1EEDCF37" w14:textId="77777777" w:rsidR="00C8660A" w:rsidRDefault="14C7D22D" w:rsidP="001255B0">
      <w:pPr>
        <w:pStyle w:val="Paragraphedeliste"/>
        <w:numPr>
          <w:ilvl w:val="0"/>
          <w:numId w:val="25"/>
        </w:numPr>
        <w:spacing w:line="276" w:lineRule="auto"/>
        <w:jc w:val="both"/>
        <w:divId w:val="638917179"/>
        <w:rPr>
          <w:rFonts w:ascii="☞GILROY-MEDIUM" w:eastAsia="Calibri" w:hAnsi="☞GILROY-MEDIUM" w:cs="Calibri"/>
          <w:color w:val="000000" w:themeColor="text1"/>
          <w:sz w:val="24"/>
          <w:szCs w:val="24"/>
        </w:rPr>
      </w:pPr>
      <w:r w:rsidRPr="00C8660A">
        <w:rPr>
          <w:rFonts w:ascii="☞GILROY-MEDIUM" w:eastAsia="Calibri" w:hAnsi="☞GILROY-MEDIUM" w:cs="Calibri"/>
          <w:color w:val="000000" w:themeColor="text1"/>
          <w:sz w:val="24"/>
          <w:szCs w:val="24"/>
        </w:rPr>
        <w:t>Date de versement [...],</w:t>
      </w:r>
    </w:p>
    <w:p w14:paraId="3C7A2ADE" w14:textId="5DFBC628" w:rsidR="003F2D97" w:rsidRPr="00C8660A" w:rsidRDefault="14C7D22D" w:rsidP="001255B0">
      <w:pPr>
        <w:pStyle w:val="Paragraphedeliste"/>
        <w:numPr>
          <w:ilvl w:val="0"/>
          <w:numId w:val="25"/>
        </w:numPr>
        <w:spacing w:line="276" w:lineRule="auto"/>
        <w:jc w:val="both"/>
        <w:divId w:val="638917179"/>
        <w:rPr>
          <w:rFonts w:ascii="☞GILROY-MEDIUM" w:eastAsia="Calibri" w:hAnsi="☞GILROY-MEDIUM" w:cs="Calibri"/>
          <w:color w:val="000000" w:themeColor="text1"/>
          <w:sz w:val="24"/>
          <w:szCs w:val="24"/>
        </w:rPr>
      </w:pPr>
      <w:r w:rsidRPr="00C8660A">
        <w:rPr>
          <w:rFonts w:ascii="☞GILROY-MEDIUM" w:eastAsia="Calibri" w:hAnsi="☞GILROY-MEDIUM" w:cs="Calibri"/>
          <w:color w:val="000000" w:themeColor="text1"/>
          <w:sz w:val="24"/>
          <w:szCs w:val="24"/>
        </w:rPr>
        <w:t>Date de la dernière révision du loyer [...].</w:t>
      </w:r>
    </w:p>
    <w:p w14:paraId="40FCA59C" w14:textId="5E2CEFDE" w:rsidR="003F2D97" w:rsidRPr="005D1690" w:rsidRDefault="003F2D97" w:rsidP="001255B0">
      <w:pPr>
        <w:spacing w:line="276" w:lineRule="auto"/>
        <w:contextualSpacing/>
        <w:jc w:val="both"/>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 </w:t>
      </w:r>
    </w:p>
    <w:p w14:paraId="376A2DE9" w14:textId="77777777" w:rsidR="003F2D97" w:rsidRPr="005D1690" w:rsidRDefault="003F2D97" w:rsidP="001255B0">
      <w:pPr>
        <w:spacing w:line="276" w:lineRule="auto"/>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2. Modalités de révision : </w:t>
      </w:r>
    </w:p>
    <w:p w14:paraId="31B6D051" w14:textId="22AA105E" w:rsidR="003F2D97" w:rsidRPr="005D1690" w:rsidRDefault="003F2D97" w:rsidP="001255B0">
      <w:pPr>
        <w:numPr>
          <w:ilvl w:val="0"/>
          <w:numId w:val="20"/>
        </w:numPr>
        <w:spacing w:line="276" w:lineRule="auto"/>
        <w:contextualSpacing/>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Date de révision : [...]</w:t>
      </w:r>
      <w:r w:rsidR="5D01FFE9" w:rsidRPr="005D1690">
        <w:rPr>
          <w:rFonts w:ascii="☞GILROY-MEDIUM" w:eastAsia="Calibri" w:hAnsi="☞GILROY-MEDIUM" w:cs="Calibri"/>
          <w:color w:val="000000" w:themeColor="text1"/>
          <w:sz w:val="24"/>
          <w:szCs w:val="24"/>
        </w:rPr>
        <w:t xml:space="preserve"> (révision basée sur </w:t>
      </w:r>
      <w:r w:rsidRPr="005D1690">
        <w:rPr>
          <w:rFonts w:ascii="☞GILROY-MEDIUM" w:eastAsia="Calibri" w:hAnsi="☞GILROY-MEDIUM" w:cs="Calibri"/>
          <w:color w:val="000000" w:themeColor="text1"/>
          <w:sz w:val="24"/>
          <w:szCs w:val="24"/>
        </w:rPr>
        <w:t>l'I</w:t>
      </w:r>
      <w:r w:rsidR="00AB6137" w:rsidRPr="005D1690">
        <w:rPr>
          <w:rFonts w:ascii="☞GILROY-MEDIUM" w:eastAsia="Calibri" w:hAnsi="☞GILROY-MEDIUM" w:cs="Calibri"/>
          <w:color w:val="000000" w:themeColor="text1"/>
          <w:sz w:val="24"/>
          <w:szCs w:val="24"/>
        </w:rPr>
        <w:t>L</w:t>
      </w:r>
      <w:r w:rsidR="00F94B63" w:rsidRPr="005D1690">
        <w:rPr>
          <w:rFonts w:ascii="☞GILROY-MEDIUM" w:eastAsia="Calibri" w:hAnsi="☞GILROY-MEDIUM" w:cs="Calibri"/>
          <w:color w:val="000000" w:themeColor="text1"/>
          <w:sz w:val="24"/>
          <w:szCs w:val="24"/>
        </w:rPr>
        <w:t xml:space="preserve">C </w:t>
      </w:r>
      <w:r w:rsidR="0EB9BB9C" w:rsidRPr="005D1690">
        <w:rPr>
          <w:rFonts w:ascii="☞GILROY-MEDIUM" w:hAnsi="☞GILROY-MEDIUM"/>
          <w:color w:val="000000" w:themeColor="text1"/>
          <w:sz w:val="24"/>
          <w:szCs w:val="24"/>
        </w:rPr>
        <w:t>(Indice</w:t>
      </w:r>
      <w:r w:rsidR="00B736D9" w:rsidRPr="005D1690">
        <w:rPr>
          <w:rFonts w:ascii="☞GILROY-MEDIUM" w:hAnsi="☞GILROY-MEDIUM"/>
          <w:color w:val="000000" w:themeColor="text1"/>
          <w:sz w:val="24"/>
          <w:szCs w:val="24"/>
        </w:rPr>
        <w:t xml:space="preserve"> des Loyers Commerciaux</w:t>
      </w:r>
      <w:r w:rsidR="004F34F1" w:rsidRPr="005D1690">
        <w:rPr>
          <w:rFonts w:ascii="☞GILROY-MEDIUM" w:hAnsi="☞GILROY-MEDIUM"/>
          <w:color w:val="000000" w:themeColor="text1"/>
          <w:sz w:val="24"/>
          <w:szCs w:val="24"/>
        </w:rPr>
        <w:t>)</w:t>
      </w:r>
      <w:r w:rsidR="2DD24403" w:rsidRPr="005D1690">
        <w:rPr>
          <w:rFonts w:ascii="☞GILROY-MEDIUM" w:hAnsi="☞GILROY-MEDIUM"/>
          <w:color w:val="000000" w:themeColor="text1"/>
        </w:rPr>
        <w:t>.</w:t>
      </w:r>
      <w:r w:rsidR="00C8660A">
        <w:rPr>
          <w:rFonts w:ascii="☞GILROY-MEDIUM" w:hAnsi="☞GILROY-MEDIUM"/>
          <w:color w:val="000000" w:themeColor="text1"/>
        </w:rPr>
        <w:br/>
      </w:r>
    </w:p>
    <w:p w14:paraId="08DAAA3C" w14:textId="0BA4D57D" w:rsidR="003F2D97" w:rsidRPr="005D1690" w:rsidRDefault="003F2D97" w:rsidP="001255B0">
      <w:pPr>
        <w:spacing w:line="276" w:lineRule="auto"/>
        <w:ind w:left="720"/>
        <w:contextualSpacing/>
        <w:divId w:val="638917179"/>
        <w:rPr>
          <w:rFonts w:ascii="☞GILROY-MEDIUM" w:eastAsia="Calibri" w:hAnsi="☞GILROY-MEDIUM" w:cs="Calibri"/>
          <w:color w:val="000000" w:themeColor="text1"/>
          <w:sz w:val="24"/>
          <w:szCs w:val="24"/>
        </w:rPr>
      </w:pPr>
    </w:p>
    <w:p w14:paraId="47C173B9" w14:textId="77777777" w:rsidR="003F2D97" w:rsidRPr="005D1690" w:rsidRDefault="003F2D97" w:rsidP="001255B0">
      <w:pPr>
        <w:spacing w:line="276" w:lineRule="auto"/>
        <w:divId w:val="638917179"/>
        <w:rPr>
          <w:rFonts w:ascii="☞GILROY-MEDIUM" w:eastAsia="Calibri" w:hAnsi="☞GILROY-MEDIUM" w:cs="Calibri"/>
          <w:color w:val="000000" w:themeColor="text1"/>
          <w:sz w:val="24"/>
          <w:szCs w:val="24"/>
        </w:rPr>
      </w:pPr>
      <w:r w:rsidRPr="005D1690">
        <w:rPr>
          <w:rFonts w:ascii="☞GILROY-MEDIUM" w:eastAsia="Calibri" w:hAnsi="☞GILROY-MEDIUM" w:cs="Calibri"/>
          <w:b/>
          <w:bCs/>
          <w:color w:val="000000" w:themeColor="text1"/>
          <w:sz w:val="24"/>
          <w:szCs w:val="24"/>
        </w:rPr>
        <w:t xml:space="preserve">B. Charges </w:t>
      </w:r>
    </w:p>
    <w:p w14:paraId="63815553" w14:textId="77777777" w:rsidR="003F2D97" w:rsidRPr="005D1690" w:rsidRDefault="003F2D97" w:rsidP="001255B0">
      <w:pPr>
        <w:spacing w:line="276" w:lineRule="auto"/>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1. Fixation des charges :</w:t>
      </w:r>
    </w:p>
    <w:p w14:paraId="29766053" w14:textId="6306D7F4" w:rsidR="75865506" w:rsidRPr="00C8660A" w:rsidRDefault="003F2D97" w:rsidP="001255B0">
      <w:pPr>
        <w:numPr>
          <w:ilvl w:val="0"/>
          <w:numId w:val="18"/>
        </w:numPr>
        <w:spacing w:line="276" w:lineRule="auto"/>
        <w:contextualSpacing/>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Montant des charges</w:t>
      </w:r>
      <w:r w:rsidR="00561EA7" w:rsidRPr="005D1690">
        <w:rPr>
          <w:rFonts w:ascii="☞GILROY-MEDIUM" w:eastAsia="Calibri" w:hAnsi="☞GILROY-MEDIUM" w:cs="Calibri"/>
          <w:color w:val="000000" w:themeColor="text1"/>
          <w:sz w:val="24"/>
          <w:szCs w:val="24"/>
        </w:rPr>
        <w:t xml:space="preserve"> </w:t>
      </w:r>
      <w:r w:rsidR="69E2C15D" w:rsidRPr="005D1690">
        <w:rPr>
          <w:rFonts w:ascii="☞GILROY-MEDIUM" w:eastAsia="Calibri" w:hAnsi="☞GILROY-MEDIUM" w:cs="Calibri"/>
          <w:color w:val="000000" w:themeColor="text1"/>
          <w:sz w:val="24"/>
          <w:szCs w:val="24"/>
        </w:rPr>
        <w:t>mensu</w:t>
      </w:r>
      <w:r w:rsidR="00561EA7" w:rsidRPr="005D1690">
        <w:rPr>
          <w:rFonts w:ascii="☞GILROY-MEDIUM" w:eastAsia="Calibri" w:hAnsi="☞GILROY-MEDIUM" w:cs="Calibri"/>
          <w:color w:val="000000" w:themeColor="text1"/>
          <w:sz w:val="24"/>
          <w:szCs w:val="24"/>
        </w:rPr>
        <w:t>elle</w:t>
      </w:r>
      <w:r w:rsidRPr="005D1690">
        <w:rPr>
          <w:rFonts w:ascii="☞GILROY-MEDIUM" w:eastAsia="Calibri" w:hAnsi="☞GILROY-MEDIUM" w:cs="Calibri"/>
          <w:color w:val="000000" w:themeColor="text1"/>
          <w:sz w:val="24"/>
          <w:szCs w:val="24"/>
        </w:rPr>
        <w:t>s : [...</w:t>
      </w:r>
      <w:r w:rsidR="5C05513D" w:rsidRPr="005D1690">
        <w:rPr>
          <w:rFonts w:ascii="☞GILROY-MEDIUM" w:eastAsia="Calibri" w:hAnsi="☞GILROY-MEDIUM" w:cs="Calibri"/>
          <w:color w:val="000000" w:themeColor="text1"/>
          <w:sz w:val="24"/>
          <w:szCs w:val="24"/>
        </w:rPr>
        <w:t>euros</w:t>
      </w:r>
      <w:r w:rsidRPr="005D1690">
        <w:rPr>
          <w:rFonts w:ascii="☞GILROY-MEDIUM" w:eastAsia="Calibri" w:hAnsi="☞GILROY-MEDIUM" w:cs="Calibri"/>
          <w:color w:val="000000" w:themeColor="text1"/>
          <w:sz w:val="24"/>
          <w:szCs w:val="24"/>
        </w:rPr>
        <w:t>] ;</w:t>
      </w:r>
    </w:p>
    <w:p w14:paraId="2CA8D912" w14:textId="43046EFD" w:rsidR="75865506" w:rsidRPr="00C8660A" w:rsidRDefault="6636189F" w:rsidP="001255B0">
      <w:pPr>
        <w:numPr>
          <w:ilvl w:val="0"/>
          <w:numId w:val="18"/>
        </w:numPr>
        <w:spacing w:line="276" w:lineRule="auto"/>
        <w:contextualSpacing/>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Inclus dans les charges [chauffage/ eau chaude/ eau froide, etc.]</w:t>
      </w:r>
    </w:p>
    <w:p w14:paraId="2D8F356B" w14:textId="78E0BA8C" w:rsidR="382B9531" w:rsidRPr="005D1690" w:rsidRDefault="382B9531" w:rsidP="001255B0">
      <w:pPr>
        <w:numPr>
          <w:ilvl w:val="0"/>
          <w:numId w:val="18"/>
        </w:numPr>
        <w:spacing w:line="276" w:lineRule="auto"/>
        <w:contextualSpacing/>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Autres éléments inclus dans les charges : </w:t>
      </w:r>
      <w:r w:rsidR="00C8660A">
        <w:rPr>
          <w:rFonts w:ascii="☞GILROY-MEDIUM" w:eastAsia="Calibri" w:hAnsi="☞GILROY-MEDIUM" w:cs="Calibri"/>
          <w:color w:val="000000" w:themeColor="text1"/>
          <w:sz w:val="24"/>
          <w:szCs w:val="24"/>
        </w:rPr>
        <w:br/>
      </w:r>
      <w:r w:rsidR="00967FA7">
        <w:rPr>
          <w:rFonts w:ascii="☞GILROY-MEDIUM" w:eastAsia="Calibri" w:hAnsi="☞GILROY-MEDIUM" w:cs="Calibri"/>
          <w:color w:val="000000" w:themeColor="text1"/>
          <w:sz w:val="24"/>
          <w:szCs w:val="24"/>
        </w:rPr>
        <w:br/>
      </w:r>
    </w:p>
    <w:p w14:paraId="451EC264" w14:textId="1F716557" w:rsidR="5EA5ACA0" w:rsidRPr="005D1690" w:rsidRDefault="5EA5ACA0" w:rsidP="001255B0">
      <w:pPr>
        <w:spacing w:line="276" w:lineRule="auto"/>
        <w:contextualSpacing/>
        <w:jc w:val="both"/>
        <w:rPr>
          <w:rFonts w:ascii="☞GILROY-MEDIUM" w:eastAsia="Calibri" w:hAnsi="☞GILROY-MEDIUM" w:cs="Calibri"/>
          <w:color w:val="000000" w:themeColor="text1"/>
          <w:sz w:val="24"/>
          <w:szCs w:val="24"/>
        </w:rPr>
      </w:pPr>
    </w:p>
    <w:p w14:paraId="7A7A7E85" w14:textId="35842530" w:rsidR="003F2D97" w:rsidRPr="005D1690" w:rsidRDefault="434E8CA4" w:rsidP="001255B0">
      <w:pPr>
        <w:spacing w:line="276" w:lineRule="auto"/>
        <w:jc w:val="both"/>
        <w:divId w:val="638917179"/>
        <w:rPr>
          <w:rFonts w:ascii="☞GILROY-MEDIUM" w:eastAsia="Calibri" w:hAnsi="☞GILROY-MEDIUM" w:cs="Calibri"/>
          <w:color w:val="000000" w:themeColor="text1"/>
          <w:sz w:val="24"/>
          <w:szCs w:val="24"/>
        </w:rPr>
      </w:pPr>
      <w:r w:rsidRPr="005D1690">
        <w:rPr>
          <w:rFonts w:ascii="☞GILROY-MEDIUM" w:eastAsia="Calibri" w:hAnsi="☞GILROY-MEDIUM" w:cs="Calibri"/>
          <w:b/>
          <w:bCs/>
          <w:color w:val="000000" w:themeColor="text1"/>
          <w:sz w:val="24"/>
          <w:szCs w:val="24"/>
        </w:rPr>
        <w:lastRenderedPageBreak/>
        <w:t xml:space="preserve">C. Modalités de paiement </w:t>
      </w:r>
    </w:p>
    <w:p w14:paraId="268FD422" w14:textId="77777777" w:rsidR="00C8660A" w:rsidRDefault="434E8CA4"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Montant total dû</w:t>
      </w:r>
      <w:r w:rsidR="31896A75" w:rsidRPr="005D1690">
        <w:rPr>
          <w:rFonts w:ascii="☞GILROY-MEDIUM" w:eastAsia="Calibri" w:hAnsi="☞GILROY-MEDIUM" w:cs="Calibri"/>
          <w:color w:val="000000" w:themeColor="text1"/>
          <w:sz w:val="24"/>
          <w:szCs w:val="24"/>
        </w:rPr>
        <w:t xml:space="preserve"> </w:t>
      </w:r>
      <w:r w:rsidRPr="005D1690">
        <w:rPr>
          <w:rFonts w:ascii="☞GILROY-MEDIUM" w:eastAsia="Calibri" w:hAnsi="☞GILROY-MEDIUM" w:cs="Calibri"/>
          <w:color w:val="000000" w:themeColor="text1"/>
          <w:sz w:val="24"/>
          <w:szCs w:val="24"/>
        </w:rPr>
        <w:t xml:space="preserve">pour une période complète de location : </w:t>
      </w:r>
    </w:p>
    <w:p w14:paraId="5D155DD8" w14:textId="6ED2C300" w:rsidR="434E8CA4" w:rsidRPr="00C8660A" w:rsidRDefault="434E8CA4" w:rsidP="001255B0">
      <w:pPr>
        <w:spacing w:line="276" w:lineRule="auto"/>
        <w:rPr>
          <w:rFonts w:ascii="☞GILROY-MEDIUM" w:eastAsia="Calibri" w:hAnsi="☞GILROY-MEDIUM" w:cs="Calibri"/>
          <w:color w:val="000000" w:themeColor="text1"/>
          <w:sz w:val="24"/>
          <w:szCs w:val="24"/>
        </w:rPr>
      </w:pPr>
      <w:r w:rsidRPr="00C8660A">
        <w:rPr>
          <w:rFonts w:ascii="☞GILROY-MEDIUM" w:eastAsia="Calibri" w:hAnsi="☞GILROY-MEDIUM" w:cs="Calibri"/>
          <w:color w:val="000000" w:themeColor="text1"/>
          <w:sz w:val="24"/>
          <w:szCs w:val="24"/>
        </w:rPr>
        <w:t>Loyer mensuel : [Loyer] €</w:t>
      </w:r>
    </w:p>
    <w:p w14:paraId="629E386F" w14:textId="7E088407" w:rsidR="434E8CA4" w:rsidRPr="00C8660A" w:rsidRDefault="434E8CA4" w:rsidP="001255B0">
      <w:pPr>
        <w:spacing w:line="276" w:lineRule="auto"/>
        <w:rPr>
          <w:rFonts w:ascii="☞GILROY-MEDIUM" w:eastAsia="Calibri" w:hAnsi="☞GILROY-MEDIUM" w:cs="Calibri"/>
          <w:color w:val="000000" w:themeColor="text1"/>
          <w:sz w:val="24"/>
          <w:szCs w:val="24"/>
        </w:rPr>
      </w:pPr>
      <w:r w:rsidRPr="00C8660A">
        <w:rPr>
          <w:rFonts w:ascii="☞GILROY-MEDIUM" w:eastAsia="Calibri" w:hAnsi="☞GILROY-MEDIUM" w:cs="Calibri"/>
          <w:color w:val="000000" w:themeColor="text1"/>
          <w:sz w:val="24"/>
          <w:szCs w:val="24"/>
        </w:rPr>
        <w:t xml:space="preserve">Complément de loyer éventuel : </w:t>
      </w:r>
      <w:r w:rsidR="3D8A273B" w:rsidRPr="00C8660A">
        <w:rPr>
          <w:rFonts w:ascii="☞GILROY-MEDIUM" w:eastAsia="Calibri" w:hAnsi="☞GILROY-MEDIUM" w:cs="Calibri"/>
          <w:color w:val="000000" w:themeColor="text1"/>
        </w:rPr>
        <w:t>[...]</w:t>
      </w:r>
      <w:r w:rsidRPr="00C8660A">
        <w:rPr>
          <w:rFonts w:ascii="☞GILROY-MEDIUM" w:eastAsia="Calibri" w:hAnsi="☞GILROY-MEDIUM" w:cs="Calibri"/>
          <w:color w:val="000000" w:themeColor="text1"/>
          <w:sz w:val="24"/>
          <w:szCs w:val="24"/>
        </w:rPr>
        <w:t xml:space="preserve"> €</w:t>
      </w:r>
      <w:r w:rsidR="00C8660A" w:rsidRPr="00C8660A">
        <w:rPr>
          <w:rFonts w:ascii="☞GILROY-MEDIUM" w:eastAsia="Calibri" w:hAnsi="☞GILROY-MEDIUM" w:cs="Calibri"/>
          <w:color w:val="000000" w:themeColor="text1"/>
          <w:sz w:val="24"/>
          <w:szCs w:val="24"/>
        </w:rPr>
        <w:br/>
      </w:r>
    </w:p>
    <w:p w14:paraId="3EE60BCB" w14:textId="55485771" w:rsidR="434E8CA4" w:rsidRPr="005D1690" w:rsidRDefault="434E8CA4"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Périodicité et date :</w:t>
      </w:r>
    </w:p>
    <w:p w14:paraId="256211FB" w14:textId="5A758A38" w:rsidR="003F2D97" w:rsidRPr="005D1690" w:rsidRDefault="576EA383" w:rsidP="001255B0">
      <w:pPr>
        <w:spacing w:line="276" w:lineRule="auto"/>
        <w:contextualSpacing/>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Périodicité du paiement : [...] ;</w:t>
      </w:r>
      <w:r w:rsidR="69960E42" w:rsidRPr="005D1690">
        <w:rPr>
          <w:rFonts w:ascii="☞GILROY-MEDIUM" w:eastAsia="Calibri" w:hAnsi="☞GILROY-MEDIUM" w:cs="Calibri"/>
          <w:color w:val="000000" w:themeColor="text1"/>
          <w:sz w:val="24"/>
          <w:szCs w:val="24"/>
        </w:rPr>
        <w:t xml:space="preserve"> </w:t>
      </w:r>
    </w:p>
    <w:p w14:paraId="7C55B757" w14:textId="4E3CD3E7" w:rsidR="003F2D97" w:rsidRPr="005D1690" w:rsidRDefault="003F2D97" w:rsidP="001255B0">
      <w:pPr>
        <w:spacing w:line="276" w:lineRule="auto"/>
        <w:contextualSpacing/>
        <w:divId w:val="638917179"/>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Date de paiement : [...] ;</w:t>
      </w:r>
      <w:r w:rsidR="00C8660A">
        <w:rPr>
          <w:rFonts w:ascii="☞GILROY-MEDIUM" w:eastAsia="Calibri" w:hAnsi="☞GILROY-MEDIUM" w:cs="Calibri"/>
          <w:color w:val="000000" w:themeColor="text1"/>
          <w:sz w:val="24"/>
          <w:szCs w:val="24"/>
        </w:rPr>
        <w:br/>
      </w:r>
    </w:p>
    <w:p w14:paraId="2CC9FDD2" w14:textId="6271C9BA" w:rsidR="00876CAD" w:rsidRPr="005D1690" w:rsidRDefault="00876CAD" w:rsidP="001255B0">
      <w:pPr>
        <w:spacing w:line="276" w:lineRule="auto"/>
        <w:contextualSpacing/>
        <w:jc w:val="both"/>
        <w:rPr>
          <w:rFonts w:ascii="☞GILROY-MEDIUM" w:eastAsia="Calibri" w:hAnsi="☞GILROY-MEDIUM" w:cs="Calibri"/>
          <w:color w:val="000000" w:themeColor="text1"/>
          <w:sz w:val="24"/>
          <w:szCs w:val="24"/>
        </w:rPr>
      </w:pPr>
    </w:p>
    <w:p w14:paraId="2520816F" w14:textId="00A1EE8E" w:rsidR="00876CAD" w:rsidRPr="005D1690" w:rsidRDefault="24DAFDD1" w:rsidP="001255B0">
      <w:pPr>
        <w:spacing w:line="276" w:lineRule="auto"/>
        <w:jc w:val="both"/>
        <w:rPr>
          <w:rFonts w:ascii="☞GILROY-MEDIUM" w:hAnsi="☞GILROY-MEDIUM"/>
          <w:b/>
          <w:bCs/>
          <w:color w:val="000000" w:themeColor="text1"/>
          <w:sz w:val="24"/>
          <w:szCs w:val="24"/>
        </w:rPr>
      </w:pPr>
      <w:r w:rsidRPr="005D1690">
        <w:rPr>
          <w:rFonts w:ascii="☞GILROY-MEDIUM" w:hAnsi="☞GILROY-MEDIUM"/>
          <w:b/>
          <w:bCs/>
          <w:color w:val="000000" w:themeColor="text1"/>
          <w:sz w:val="24"/>
          <w:szCs w:val="24"/>
        </w:rPr>
        <w:t>E</w:t>
      </w:r>
      <w:r w:rsidR="35839AB3" w:rsidRPr="005D1690">
        <w:rPr>
          <w:rFonts w:ascii="☞GILROY-MEDIUM" w:hAnsi="☞GILROY-MEDIUM"/>
          <w:b/>
          <w:bCs/>
          <w:color w:val="000000" w:themeColor="text1"/>
          <w:sz w:val="24"/>
          <w:szCs w:val="24"/>
        </w:rPr>
        <w:t>. TVA</w:t>
      </w:r>
    </w:p>
    <w:p w14:paraId="3A887EF8" w14:textId="6E4469B0" w:rsidR="00876CAD" w:rsidRPr="005D1690" w:rsidRDefault="35839AB3" w:rsidP="001255B0">
      <w:pPr>
        <w:spacing w:line="276" w:lineRule="auto"/>
        <w:jc w:val="both"/>
        <w:rPr>
          <w:rFonts w:ascii="☞GILROY-MEDIUM" w:hAnsi="☞GILROY-MEDIUM"/>
          <w:color w:val="000000" w:themeColor="text1"/>
          <w:sz w:val="24"/>
          <w:szCs w:val="24"/>
        </w:rPr>
      </w:pPr>
      <w:r w:rsidRPr="005D1690">
        <w:rPr>
          <w:rFonts w:ascii="☞GILROY-MEDIUM" w:hAnsi="☞GILROY-MEDIUM"/>
          <w:color w:val="000000" w:themeColor="text1"/>
          <w:sz w:val="24"/>
          <w:szCs w:val="24"/>
        </w:rPr>
        <w:t>A la signature des présentes, le montant du loyer est :</w:t>
      </w:r>
    </w:p>
    <w:p w14:paraId="0655DF10" w14:textId="6CDA2859" w:rsidR="00876CAD" w:rsidRPr="00C8660A" w:rsidRDefault="52809CF6" w:rsidP="00FB3133">
      <w:pPr>
        <w:pStyle w:val="Paragraphedeliste"/>
        <w:numPr>
          <w:ilvl w:val="0"/>
          <w:numId w:val="26"/>
        </w:numPr>
        <w:spacing w:line="276" w:lineRule="auto"/>
        <w:jc w:val="both"/>
        <w:rPr>
          <w:rFonts w:ascii="☞GILROY-MEDIUM" w:hAnsi="☞GILROY-MEDIUM"/>
          <w:color w:val="000000" w:themeColor="text1"/>
          <w:sz w:val="24"/>
          <w:szCs w:val="24"/>
        </w:rPr>
      </w:pPr>
      <w:r w:rsidRPr="00C8660A">
        <w:rPr>
          <w:rFonts w:ascii="☞GILROY-MEDIUM" w:hAnsi="☞GILROY-MEDIUM"/>
          <w:color w:val="000000" w:themeColor="text1"/>
          <w:sz w:val="24"/>
          <w:szCs w:val="24"/>
        </w:rPr>
        <w:t>Soumis au régime de la TVA au taux légal en vigueur ;</w:t>
      </w:r>
    </w:p>
    <w:p w14:paraId="1BEE21C0" w14:textId="58DA4995" w:rsidR="00876CAD" w:rsidRPr="00C8660A" w:rsidRDefault="52809CF6" w:rsidP="00FB3133">
      <w:pPr>
        <w:pStyle w:val="Paragraphedeliste"/>
        <w:numPr>
          <w:ilvl w:val="0"/>
          <w:numId w:val="26"/>
        </w:numPr>
        <w:spacing w:line="276" w:lineRule="auto"/>
        <w:jc w:val="both"/>
        <w:rPr>
          <w:rFonts w:ascii="☞GILROY-MEDIUM" w:hAnsi="☞GILROY-MEDIUM"/>
          <w:color w:val="000000" w:themeColor="text1"/>
          <w:sz w:val="24"/>
          <w:szCs w:val="24"/>
        </w:rPr>
      </w:pPr>
      <w:r w:rsidRPr="00C8660A">
        <w:rPr>
          <w:rFonts w:ascii="☞GILROY-MEDIUM" w:hAnsi="☞GILROY-MEDIUM"/>
          <w:color w:val="000000" w:themeColor="text1"/>
          <w:sz w:val="24"/>
          <w:szCs w:val="24"/>
        </w:rPr>
        <w:t>Non soumis au régime de la TVA.</w:t>
      </w:r>
    </w:p>
    <w:p w14:paraId="53BB50B4" w14:textId="77777777" w:rsidR="00FB3133" w:rsidRDefault="35839AB3" w:rsidP="001255B0">
      <w:pPr>
        <w:spacing w:line="276" w:lineRule="auto"/>
        <w:jc w:val="both"/>
        <w:rPr>
          <w:rFonts w:ascii="☞GILROY-MEDIUM" w:hAnsi="☞GILROY-MEDIUM"/>
          <w:color w:val="000000" w:themeColor="text1"/>
        </w:rPr>
      </w:pPr>
      <w:r w:rsidRPr="005D1690">
        <w:rPr>
          <w:rFonts w:ascii="☞GILROY-MEDIUM" w:hAnsi="☞GILROY-MEDIUM"/>
          <w:color w:val="000000" w:themeColor="text1"/>
          <w:sz w:val="24"/>
          <w:szCs w:val="24"/>
        </w:rPr>
        <w:t xml:space="preserve">Le cas échéant, le Locataire s'oblige à payer au </w:t>
      </w:r>
      <w:r w:rsidR="3BDE4834" w:rsidRPr="005D1690">
        <w:rPr>
          <w:rFonts w:ascii="☞GILROY-MEDIUM" w:hAnsi="☞GILROY-MEDIUM"/>
          <w:color w:val="000000" w:themeColor="text1"/>
          <w:sz w:val="24"/>
          <w:szCs w:val="24"/>
        </w:rPr>
        <w:t>B</w:t>
      </w:r>
      <w:r w:rsidRPr="005D1690">
        <w:rPr>
          <w:rFonts w:ascii="☞GILROY-MEDIUM" w:hAnsi="☞GILROY-MEDIUM"/>
          <w:color w:val="000000" w:themeColor="text1"/>
          <w:sz w:val="24"/>
          <w:szCs w:val="24"/>
        </w:rPr>
        <w:t>ailleur</w:t>
      </w:r>
      <w:r w:rsidR="008E2A99" w:rsidRPr="005D1690">
        <w:rPr>
          <w:rFonts w:ascii="☞GILROY-MEDIUM" w:hAnsi="☞GILROY-MEDIUM"/>
          <w:color w:val="000000" w:themeColor="text1"/>
          <w:sz w:val="24"/>
          <w:szCs w:val="24"/>
        </w:rPr>
        <w:t xml:space="preserve">, </w:t>
      </w:r>
      <w:r w:rsidRPr="005D1690">
        <w:rPr>
          <w:rFonts w:ascii="☞GILROY-MEDIUM" w:hAnsi="☞GILROY-MEDIUM"/>
          <w:color w:val="000000" w:themeColor="text1"/>
          <w:sz w:val="24"/>
          <w:szCs w:val="24"/>
        </w:rPr>
        <w:t>ladite taxe à chacun de ses règlement</w:t>
      </w:r>
      <w:r w:rsidRPr="005D1690">
        <w:rPr>
          <w:rFonts w:ascii="☞GILROY-MEDIUM" w:hAnsi="☞GILROY-MEDIUM"/>
          <w:color w:val="000000" w:themeColor="text1"/>
        </w:rPr>
        <w:t>s.</w:t>
      </w:r>
    </w:p>
    <w:p w14:paraId="4A09B87A" w14:textId="5413DDFC" w:rsidR="00876CAD" w:rsidRPr="005D1690" w:rsidRDefault="00876CAD" w:rsidP="001255B0">
      <w:pPr>
        <w:spacing w:line="276" w:lineRule="auto"/>
        <w:jc w:val="both"/>
        <w:rPr>
          <w:rFonts w:ascii="☞GILROY-MEDIUM" w:hAnsi="☞GILROY-MEDIUM"/>
          <w:color w:val="000000" w:themeColor="text1"/>
        </w:rPr>
      </w:pPr>
    </w:p>
    <w:p w14:paraId="425EE31F" w14:textId="1907CAFB" w:rsidR="2CC2BB72" w:rsidRPr="005D1690" w:rsidRDefault="2CC2BB72" w:rsidP="001255B0">
      <w:pPr>
        <w:spacing w:line="276" w:lineRule="auto"/>
        <w:jc w:val="both"/>
        <w:rPr>
          <w:rFonts w:ascii="☞GILROY-MEDIUM" w:hAnsi="☞GILROY-MEDIUM"/>
          <w:color w:val="000000" w:themeColor="text1"/>
        </w:rPr>
      </w:pPr>
    </w:p>
    <w:p w14:paraId="01149DED" w14:textId="77777777" w:rsidR="00511B4A" w:rsidRPr="00C8660A" w:rsidRDefault="00511B4A" w:rsidP="001255B0">
      <w:pPr>
        <w:spacing w:line="276" w:lineRule="auto"/>
        <w:divId w:val="1799882537"/>
        <w:rPr>
          <w:rFonts w:ascii="☞GILROY-MEDIUM" w:eastAsia="Calibri" w:hAnsi="☞GILROY-MEDIUM" w:cs="Calibri"/>
          <w:color w:val="173CC2"/>
          <w:sz w:val="24"/>
          <w:szCs w:val="24"/>
        </w:rPr>
      </w:pPr>
      <w:r w:rsidRPr="00C8660A">
        <w:rPr>
          <w:rFonts w:ascii="☞GILROY-MEDIUM" w:eastAsia="Calibri" w:hAnsi="☞GILROY-MEDIUM" w:cs="Calibri"/>
          <w:b/>
          <w:bCs/>
          <w:color w:val="173CC2"/>
          <w:sz w:val="24"/>
          <w:szCs w:val="24"/>
        </w:rPr>
        <w:t xml:space="preserve">V. TRAVAUX </w:t>
      </w:r>
    </w:p>
    <w:p w14:paraId="718F5C35" w14:textId="0106CA36" w:rsidR="75865506" w:rsidRPr="005D1690" w:rsidRDefault="00511B4A" w:rsidP="001255B0">
      <w:pPr>
        <w:spacing w:line="276" w:lineRule="auto"/>
        <w:jc w:val="both"/>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Le cas échéant, montant et nature des travaux d'amélioration ou de mise en conformité effectués depuis le dernier renouvellement (</w:t>
      </w:r>
      <w:r w:rsidR="59331B3C" w:rsidRPr="005D1690">
        <w:rPr>
          <w:rFonts w:ascii="☞GILROY-MEDIUM" w:eastAsia="Calibri" w:hAnsi="☞GILROY-MEDIUM" w:cs="Calibri"/>
          <w:color w:val="000000" w:themeColor="text1"/>
          <w:sz w:val="24"/>
          <w:szCs w:val="24"/>
        </w:rPr>
        <w:t>3</w:t>
      </w:r>
      <w:r w:rsidRPr="005D1690">
        <w:rPr>
          <w:rFonts w:ascii="☞GILROY-MEDIUM" w:eastAsia="Calibri" w:hAnsi="☞GILROY-MEDIUM" w:cs="Calibri"/>
          <w:color w:val="000000" w:themeColor="text1"/>
          <w:sz w:val="24"/>
          <w:szCs w:val="24"/>
        </w:rPr>
        <w:t>).</w:t>
      </w:r>
    </w:p>
    <w:p w14:paraId="5EBB40AB" w14:textId="60617CA7" w:rsidR="75865506" w:rsidRPr="005D1690" w:rsidRDefault="00C8660A" w:rsidP="001255B0">
      <w:pPr>
        <w:spacing w:line="276" w:lineRule="auto"/>
        <w:jc w:val="both"/>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br/>
      </w:r>
      <w:r>
        <w:rPr>
          <w:rFonts w:ascii="☞GILROY-MEDIUM" w:eastAsia="Calibri" w:hAnsi="☞GILROY-MEDIUM" w:cs="Calibri"/>
          <w:color w:val="000000" w:themeColor="text1"/>
          <w:sz w:val="24"/>
          <w:szCs w:val="24"/>
        </w:rPr>
        <w:br/>
      </w:r>
    </w:p>
    <w:p w14:paraId="331C1797" w14:textId="3B50590C" w:rsidR="003A179E" w:rsidRPr="00C8660A" w:rsidRDefault="003A179E" w:rsidP="001255B0">
      <w:pPr>
        <w:spacing w:line="276" w:lineRule="auto"/>
        <w:divId w:val="1946182979"/>
        <w:rPr>
          <w:rFonts w:ascii="☞GILROY-MEDIUM" w:eastAsia="Tahoma" w:hAnsi="☞GILROY-MEDIUM" w:cs="Tahoma"/>
          <w:color w:val="173CC2"/>
        </w:rPr>
      </w:pPr>
      <w:r w:rsidRPr="00C8660A">
        <w:rPr>
          <w:rFonts w:ascii="☞GILROY-MEDIUM" w:eastAsia="Calibri" w:hAnsi="☞GILROY-MEDIUM" w:cs="Calibri"/>
          <w:b/>
          <w:bCs/>
          <w:color w:val="173CC2"/>
          <w:sz w:val="24"/>
          <w:szCs w:val="24"/>
        </w:rPr>
        <w:t xml:space="preserve">VI. GARANTIES </w:t>
      </w:r>
      <w:r w:rsidR="00C8660A">
        <w:rPr>
          <w:rFonts w:ascii="☞GILROY-MEDIUM" w:eastAsia="Calibri" w:hAnsi="☞GILROY-MEDIUM" w:cs="Calibri"/>
          <w:b/>
          <w:bCs/>
          <w:color w:val="173CC2"/>
          <w:sz w:val="24"/>
          <w:szCs w:val="24"/>
        </w:rPr>
        <w:br/>
      </w:r>
    </w:p>
    <w:p w14:paraId="080DE3F2" w14:textId="1474EDDD" w:rsidR="00876CAD" w:rsidRPr="005D1690" w:rsidRDefault="003A179E" w:rsidP="001255B0">
      <w:pPr>
        <w:spacing w:line="276" w:lineRule="auto"/>
        <w:rPr>
          <w:rFonts w:ascii="☞GILROY-MEDIUM" w:hAnsi="☞GILROY-MEDIUM"/>
          <w:color w:val="000000" w:themeColor="text1"/>
        </w:rPr>
      </w:pPr>
      <w:r w:rsidRPr="005D1690">
        <w:rPr>
          <w:rFonts w:ascii="☞GILROY-MEDIUM" w:eastAsia="Calibri" w:hAnsi="☞GILROY-MEDIUM" w:cs="Calibri"/>
          <w:color w:val="000000" w:themeColor="text1"/>
          <w:sz w:val="24"/>
          <w:szCs w:val="24"/>
        </w:rPr>
        <w:t xml:space="preserve">Montant du dépôt de garantie de l'exécution des obligations du locataire/ garantie autonome : </w:t>
      </w:r>
      <w:r w:rsidR="3CEFF159" w:rsidRPr="005D1690">
        <w:rPr>
          <w:rFonts w:ascii="☞GILROY-MEDIUM" w:eastAsia="Calibri" w:hAnsi="☞GILROY-MEDIUM" w:cs="Calibri"/>
          <w:color w:val="000000" w:themeColor="text1"/>
          <w:sz w:val="24"/>
          <w:szCs w:val="24"/>
        </w:rPr>
        <w:t>[</w:t>
      </w:r>
      <w:r w:rsidR="628A9329" w:rsidRPr="005D1690">
        <w:rPr>
          <w:rFonts w:ascii="☞GILROY-MEDIUM" w:eastAsia="Calibri" w:hAnsi="☞GILROY-MEDIUM" w:cs="Calibri"/>
          <w:color w:val="000000" w:themeColor="text1"/>
          <w:sz w:val="24"/>
          <w:szCs w:val="24"/>
        </w:rPr>
        <w:t>euros</w:t>
      </w:r>
      <w:r w:rsidR="3CEFF159" w:rsidRPr="005D1690">
        <w:rPr>
          <w:rFonts w:ascii="☞GILROY-MEDIUM" w:eastAsia="Calibri" w:hAnsi="☞GILROY-MEDIUM" w:cs="Calibri"/>
          <w:color w:val="000000" w:themeColor="text1"/>
          <w:sz w:val="24"/>
          <w:szCs w:val="24"/>
        </w:rPr>
        <w:t>...] ;</w:t>
      </w:r>
      <w:r w:rsidR="00C8660A">
        <w:rPr>
          <w:rFonts w:ascii="☞GILROY-MEDIUM" w:eastAsia="Calibri" w:hAnsi="☞GILROY-MEDIUM" w:cs="Calibri"/>
          <w:color w:val="000000" w:themeColor="text1"/>
          <w:sz w:val="24"/>
          <w:szCs w:val="24"/>
        </w:rPr>
        <w:br/>
      </w:r>
      <w:r w:rsidRPr="005D1690">
        <w:rPr>
          <w:rFonts w:ascii="☞GILROY-MEDIUM" w:hAnsi="☞GILROY-MEDIUM"/>
          <w:color w:val="000000" w:themeColor="text1"/>
        </w:rPr>
        <w:br/>
      </w:r>
      <w:r w:rsidR="35839AB3" w:rsidRPr="005D1690">
        <w:rPr>
          <w:rFonts w:ascii="☞GILROY-MEDIUM" w:hAnsi="☞GILROY-MEDIUM"/>
          <w:color w:val="000000" w:themeColor="text1"/>
          <w:sz w:val="24"/>
          <w:szCs w:val="24"/>
        </w:rPr>
        <w:t xml:space="preserve">Il est convenu et accepté que le dépôt de garantie n'excèdera pas trois mois de loyer hors charges. </w:t>
      </w:r>
    </w:p>
    <w:p w14:paraId="3E8501BF" w14:textId="31F78ACC" w:rsidR="00A66ED4" w:rsidRPr="005D1690" w:rsidRDefault="00C8660A" w:rsidP="001255B0">
      <w:pPr>
        <w:spacing w:line="276" w:lineRule="auto"/>
        <w:ind w:firstLine="708"/>
        <w:jc w:val="both"/>
        <w:divId w:val="1017540771"/>
        <w:rPr>
          <w:rFonts w:ascii="☞GILROY-MEDIUM" w:hAnsi="☞GILROY-MEDIUM"/>
          <w:color w:val="000000" w:themeColor="text1"/>
        </w:rPr>
      </w:pPr>
      <w:r>
        <w:rPr>
          <w:rFonts w:ascii="☞GILROY-MEDIUM" w:hAnsi="☞GILROY-MEDIUM"/>
          <w:color w:val="000000" w:themeColor="text1"/>
        </w:rPr>
        <w:br/>
      </w:r>
    </w:p>
    <w:p w14:paraId="1F10AE5E" w14:textId="00949440" w:rsidR="00A66ED4" w:rsidRPr="00C8660A" w:rsidRDefault="00A66ED4" w:rsidP="001255B0">
      <w:pPr>
        <w:spacing w:line="276" w:lineRule="auto"/>
        <w:divId w:val="1017540771"/>
        <w:rPr>
          <w:rFonts w:ascii="☞GILROY-MEDIUM" w:eastAsia="Calibri" w:hAnsi="☞GILROY-MEDIUM" w:cs="Calibri"/>
          <w:color w:val="173CC2"/>
          <w:sz w:val="24"/>
          <w:szCs w:val="24"/>
        </w:rPr>
      </w:pPr>
      <w:r w:rsidRPr="00C8660A">
        <w:rPr>
          <w:rFonts w:ascii="☞GILROY-MEDIUM" w:eastAsia="Calibri" w:hAnsi="☞GILROY-MEDIUM" w:cs="Calibri"/>
          <w:b/>
          <w:bCs/>
          <w:color w:val="173CC2"/>
          <w:sz w:val="24"/>
          <w:szCs w:val="24"/>
        </w:rPr>
        <w:lastRenderedPageBreak/>
        <w:t xml:space="preserve">VII.  CLAUSE DE SOLIDARITE </w:t>
      </w:r>
      <w:r w:rsidR="00C8660A">
        <w:rPr>
          <w:rFonts w:ascii="☞GILROY-MEDIUM" w:eastAsia="Calibri" w:hAnsi="☞GILROY-MEDIUM" w:cs="Calibri"/>
          <w:b/>
          <w:bCs/>
          <w:color w:val="173CC2"/>
          <w:sz w:val="24"/>
          <w:szCs w:val="24"/>
        </w:rPr>
        <w:br/>
      </w:r>
    </w:p>
    <w:p w14:paraId="5DFE1248" w14:textId="48743CB0" w:rsidR="00A66ED4" w:rsidRPr="005D1690" w:rsidRDefault="00A66ED4" w:rsidP="001255B0">
      <w:pPr>
        <w:spacing w:line="276" w:lineRule="auto"/>
        <w:jc w:val="both"/>
        <w:divId w:val="1017540771"/>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 xml:space="preserve">Modalités particulières des obligations en cas de pluralité de </w:t>
      </w:r>
      <w:r w:rsidR="2EC132C0" w:rsidRPr="005D1690">
        <w:rPr>
          <w:rFonts w:ascii="☞GILROY-MEDIUM" w:eastAsia="Calibri" w:hAnsi="☞GILROY-MEDIUM" w:cs="Calibri"/>
          <w:color w:val="000000" w:themeColor="text1"/>
          <w:sz w:val="24"/>
          <w:szCs w:val="24"/>
        </w:rPr>
        <w:t>locataires :</w:t>
      </w:r>
      <w:r w:rsidRPr="005D1690">
        <w:rPr>
          <w:rFonts w:ascii="☞GILROY-MEDIUM" w:eastAsia="Calibri" w:hAnsi="☞GILROY-MEDIUM" w:cs="Calibri"/>
          <w:color w:val="000000" w:themeColor="text1"/>
          <w:sz w:val="24"/>
          <w:szCs w:val="24"/>
        </w:rPr>
        <w:t xml:space="preserve"> [</w:t>
      </w:r>
      <w:r w:rsidR="3C399E4A" w:rsidRPr="005D1690">
        <w:rPr>
          <w:rFonts w:ascii="☞GILROY-MEDIUM" w:eastAsia="Calibri" w:hAnsi="☞GILROY-MEDIUM" w:cs="Calibri"/>
          <w:color w:val="000000" w:themeColor="text1"/>
          <w:sz w:val="24"/>
          <w:szCs w:val="24"/>
        </w:rPr>
        <w:t>c</w:t>
      </w:r>
      <w:r w:rsidR="2C53B842" w:rsidRPr="005D1690">
        <w:rPr>
          <w:rFonts w:ascii="☞GILROY-MEDIUM" w:eastAsia="Calibri" w:hAnsi="☞GILROY-MEDIUM" w:cs="Calibri"/>
          <w:color w:val="000000" w:themeColor="text1"/>
          <w:sz w:val="24"/>
          <w:szCs w:val="24"/>
        </w:rPr>
        <w:t>ette clause prévoit</w:t>
      </w:r>
      <w:r w:rsidRPr="005D1690">
        <w:rPr>
          <w:rFonts w:ascii="☞GILROY-MEDIUM" w:eastAsia="Calibri" w:hAnsi="☞GILROY-MEDIUM" w:cs="Calibri"/>
          <w:color w:val="000000" w:themeColor="text1"/>
          <w:sz w:val="24"/>
          <w:szCs w:val="24"/>
        </w:rPr>
        <w:t xml:space="preserve"> la solidarité des locataires et l'indivisibilité de leurs obligations en cas de pluralité de </w:t>
      </w:r>
      <w:r w:rsidR="1EAAEA8B" w:rsidRPr="005D1690">
        <w:rPr>
          <w:rFonts w:ascii="☞GILROY-MEDIUM" w:eastAsia="Calibri" w:hAnsi="☞GILROY-MEDIUM" w:cs="Calibri"/>
          <w:color w:val="000000" w:themeColor="text1"/>
          <w:sz w:val="24"/>
          <w:szCs w:val="24"/>
        </w:rPr>
        <w:t>locataires]</w:t>
      </w:r>
    </w:p>
    <w:p w14:paraId="6961CD67" w14:textId="633BB5E7" w:rsidR="00372910" w:rsidRDefault="00C8660A" w:rsidP="001255B0">
      <w:pPr>
        <w:spacing w:line="276" w:lineRule="auto"/>
        <w:jc w:val="both"/>
        <w:divId w:val="1017540771"/>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br/>
      </w:r>
    </w:p>
    <w:p w14:paraId="40448862" w14:textId="77777777" w:rsidR="00967FA7" w:rsidRPr="005D1690" w:rsidRDefault="00967FA7" w:rsidP="001255B0">
      <w:pPr>
        <w:spacing w:line="276" w:lineRule="auto"/>
        <w:jc w:val="both"/>
        <w:divId w:val="1017540771"/>
        <w:rPr>
          <w:rFonts w:ascii="☞GILROY-MEDIUM" w:eastAsia="Calibri" w:hAnsi="☞GILROY-MEDIUM" w:cs="Calibri"/>
          <w:color w:val="000000" w:themeColor="text1"/>
          <w:sz w:val="24"/>
          <w:szCs w:val="24"/>
        </w:rPr>
      </w:pPr>
    </w:p>
    <w:p w14:paraId="77102E97" w14:textId="04BE44C0" w:rsidR="00A66ED4" w:rsidRPr="00C8660A" w:rsidRDefault="00A66ED4" w:rsidP="001255B0">
      <w:pPr>
        <w:spacing w:line="276" w:lineRule="auto"/>
        <w:divId w:val="1017540771"/>
        <w:rPr>
          <w:rFonts w:ascii="☞GILROY-MEDIUM" w:eastAsia="Calibri" w:hAnsi="☞GILROY-MEDIUM" w:cs="Calibri"/>
          <w:color w:val="173CC2"/>
          <w:sz w:val="24"/>
          <w:szCs w:val="24"/>
        </w:rPr>
      </w:pPr>
      <w:r w:rsidRPr="00C8660A">
        <w:rPr>
          <w:rFonts w:ascii="☞GILROY-MEDIUM" w:eastAsia="Calibri" w:hAnsi="☞GILROY-MEDIUM" w:cs="Calibri"/>
          <w:b/>
          <w:bCs/>
          <w:color w:val="173CC2"/>
          <w:sz w:val="24"/>
          <w:szCs w:val="24"/>
        </w:rPr>
        <w:t>VIII. CLAUSE RESOLUTOIRE</w:t>
      </w:r>
      <w:r w:rsidR="00C8660A">
        <w:rPr>
          <w:rFonts w:ascii="☞GILROY-MEDIUM" w:eastAsia="Calibri" w:hAnsi="☞GILROY-MEDIUM" w:cs="Calibri"/>
          <w:b/>
          <w:bCs/>
          <w:color w:val="173CC2"/>
          <w:sz w:val="24"/>
          <w:szCs w:val="24"/>
        </w:rPr>
        <w:br/>
      </w:r>
    </w:p>
    <w:p w14:paraId="12244B81" w14:textId="3C20E099" w:rsidR="00A7761E" w:rsidRDefault="434E8CA4" w:rsidP="001255B0">
      <w:pPr>
        <w:spacing w:line="276" w:lineRule="auto"/>
        <w:jc w:val="both"/>
        <w:rPr>
          <w:rFonts w:ascii="☞GILROY-MEDIUM" w:hAnsi="☞GILROY-MEDIUM"/>
          <w:color w:val="000000" w:themeColor="text1"/>
        </w:rPr>
      </w:pPr>
      <w:r w:rsidRPr="005D1690">
        <w:rPr>
          <w:rFonts w:ascii="☞GILROY-MEDIUM" w:eastAsia="Calibri" w:hAnsi="☞GILROY-MEDIUM" w:cs="Calibri"/>
          <w:color w:val="000000" w:themeColor="text1"/>
          <w:sz w:val="24"/>
          <w:szCs w:val="24"/>
        </w:rPr>
        <w:t>Modalités de résiliation de plein droit du contrat : cette clause prévoit la résiliation de plein droit du contrat de location pour un défaut de paiement du loyer ou des charges aux termes convenus, le non-versement du dépôt de garantie, la non-souscription d'une assurance des risques locatifs ou le non-respect de l'obligation d'user paisiblement des locaux loués, résultant de troubles de voisinage constatés par une décision de justice passée en force de chose jugée</w:t>
      </w:r>
      <w:r w:rsidR="00D24714">
        <w:rPr>
          <w:rFonts w:ascii="☞GILROY-MEDIUM" w:eastAsia="Calibri" w:hAnsi="☞GILROY-MEDIUM" w:cs="Calibri"/>
          <w:color w:val="000000" w:themeColor="text1"/>
          <w:sz w:val="24"/>
          <w:szCs w:val="24"/>
        </w:rPr>
        <w:t xml:space="preserve">. </w:t>
      </w:r>
      <w:r w:rsidRPr="005D1690">
        <w:rPr>
          <w:rFonts w:ascii="☞GILROY-MEDIUM" w:eastAsia="Calibri" w:hAnsi="☞GILROY-MEDIUM" w:cs="Calibri"/>
          <w:color w:val="000000" w:themeColor="text1"/>
          <w:sz w:val="24"/>
          <w:szCs w:val="24"/>
        </w:rPr>
        <w:t>(4)</w:t>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p>
    <w:p w14:paraId="0E21AAF4" w14:textId="77777777" w:rsidR="00967FA7" w:rsidRPr="005D1690" w:rsidRDefault="00967FA7" w:rsidP="001255B0">
      <w:pPr>
        <w:spacing w:line="276" w:lineRule="auto"/>
        <w:jc w:val="both"/>
        <w:rPr>
          <w:rFonts w:ascii="☞GILROY-MEDIUM" w:hAnsi="☞GILROY-MEDIUM"/>
          <w:color w:val="000000" w:themeColor="text1"/>
        </w:rPr>
      </w:pPr>
    </w:p>
    <w:p w14:paraId="12D71352" w14:textId="35C6AF57" w:rsidR="5EA5ACA0" w:rsidRPr="00C8660A" w:rsidRDefault="434E8CA4" w:rsidP="001255B0">
      <w:pPr>
        <w:spacing w:line="276" w:lineRule="auto"/>
        <w:rPr>
          <w:rFonts w:ascii="☞GILROY-MEDIUM" w:eastAsia="Calibri" w:hAnsi="☞GILROY-MEDIUM" w:cs="Calibri"/>
          <w:color w:val="173CC2"/>
          <w:sz w:val="24"/>
          <w:szCs w:val="24"/>
        </w:rPr>
      </w:pPr>
      <w:r w:rsidRPr="00C8660A">
        <w:rPr>
          <w:rFonts w:ascii="☞GILROY-MEDIUM" w:eastAsia="Calibri" w:hAnsi="☞GILROY-MEDIUM" w:cs="Calibri"/>
          <w:b/>
          <w:bCs/>
          <w:color w:val="173CC2"/>
          <w:sz w:val="24"/>
          <w:szCs w:val="24"/>
        </w:rPr>
        <w:t>IX. HONORAIRES</w:t>
      </w:r>
      <w:r w:rsidR="00C8660A">
        <w:rPr>
          <w:rFonts w:ascii="☞GILROY-MEDIUM" w:eastAsia="Calibri" w:hAnsi="☞GILROY-MEDIUM" w:cs="Calibri"/>
          <w:b/>
          <w:bCs/>
          <w:color w:val="173CC2"/>
          <w:sz w:val="24"/>
          <w:szCs w:val="24"/>
        </w:rPr>
        <w:br/>
      </w:r>
    </w:p>
    <w:p w14:paraId="04084709" w14:textId="7DD28C48" w:rsidR="5EA5ACA0" w:rsidRPr="005D1690" w:rsidRDefault="5E406168" w:rsidP="001255B0">
      <w:pPr>
        <w:spacing w:line="276" w:lineRule="auto"/>
        <w:jc w:val="both"/>
        <w:rPr>
          <w:rFonts w:ascii="☞GILROY-MEDIUM" w:eastAsia="Trebuchet MS" w:hAnsi="☞GILROY-MEDIUM" w:cs="Trebuchet MS"/>
          <w:color w:val="000000" w:themeColor="text1"/>
          <w:sz w:val="21"/>
          <w:szCs w:val="21"/>
        </w:rPr>
      </w:pPr>
      <w:r w:rsidRPr="005D1690">
        <w:rPr>
          <w:rFonts w:ascii="☞GILROY-MEDIUM" w:eastAsia="Trebuchet MS" w:hAnsi="☞GILROY-MEDIUM" w:cs="Trebuchet MS"/>
          <w:i/>
          <w:iCs/>
          <w:color w:val="000000" w:themeColor="text1"/>
          <w:sz w:val="21"/>
          <w:szCs w:val="21"/>
        </w:rPr>
        <w:t>Il est rappelé les dispositions du I de l’article 5 (I) de la loi du 6 juillet 1989, alinéas 1 à 3.</w:t>
      </w:r>
    </w:p>
    <w:p w14:paraId="0DDA5D6D" w14:textId="6A47BB95" w:rsidR="5EA5ACA0" w:rsidRPr="005D1690" w:rsidRDefault="00D24714" w:rsidP="001255B0">
      <w:pPr>
        <w:spacing w:line="276" w:lineRule="auto"/>
        <w:jc w:val="both"/>
        <w:rPr>
          <w:rFonts w:ascii="☞GILROY-MEDIUM" w:eastAsiaTheme="minorEastAsia" w:hAnsi="☞GILROY-MEDIUM"/>
          <w:color w:val="000000" w:themeColor="text1"/>
          <w:sz w:val="24"/>
          <w:szCs w:val="24"/>
        </w:rPr>
      </w:pPr>
      <w:r w:rsidRPr="00D24714">
        <w:rPr>
          <w:rFonts w:ascii="☞GILROY-MEDIUM" w:eastAsia="Trebuchet MS" w:hAnsi="☞GILROY-MEDIUM" w:cs="Trebuchet MS"/>
          <w:color w:val="000000" w:themeColor="text1"/>
          <w:sz w:val="21"/>
          <w:szCs w:val="21"/>
        </w:rPr>
        <w:t>Sel</w:t>
      </w:r>
      <w:r w:rsidR="725754B5" w:rsidRPr="00D24714">
        <w:rPr>
          <w:rFonts w:ascii="☞GILROY-MEDIUM" w:eastAsiaTheme="minorEastAsia" w:hAnsi="☞GILROY-MEDIUM"/>
          <w:color w:val="000000" w:themeColor="text1"/>
          <w:sz w:val="24"/>
          <w:szCs w:val="24"/>
        </w:rPr>
        <w:t>on</w:t>
      </w:r>
      <w:r w:rsidR="6C6DAF68" w:rsidRPr="005D1690">
        <w:rPr>
          <w:rFonts w:ascii="☞GILROY-MEDIUM" w:eastAsiaTheme="minorEastAsia" w:hAnsi="☞GILROY-MEDIUM"/>
          <w:color w:val="000000" w:themeColor="text1"/>
          <w:sz w:val="24"/>
          <w:szCs w:val="24"/>
        </w:rPr>
        <w:t xml:space="preserve"> les dispositions du I de l’article 5 (I) de la loi du 6 juillet 1989, alinéas 1 à 3</w:t>
      </w:r>
      <w:r w:rsidR="09A30085" w:rsidRPr="005D1690">
        <w:rPr>
          <w:rFonts w:ascii="☞GILROY-MEDIUM" w:eastAsiaTheme="minorEastAsia" w:hAnsi="☞GILROY-MEDIUM"/>
          <w:color w:val="000000" w:themeColor="text1"/>
          <w:sz w:val="24"/>
          <w:szCs w:val="24"/>
        </w:rPr>
        <w:t>, i</w:t>
      </w:r>
      <w:r w:rsidR="6C6DAF68" w:rsidRPr="005D1690">
        <w:rPr>
          <w:rFonts w:ascii="☞GILROY-MEDIUM" w:eastAsiaTheme="minorEastAsia" w:hAnsi="☞GILROY-MEDIUM"/>
          <w:color w:val="000000" w:themeColor="text1"/>
          <w:sz w:val="24"/>
          <w:szCs w:val="24"/>
        </w:rPr>
        <w:t xml:space="preserve">l convient de </w:t>
      </w:r>
      <w:r w:rsidR="4834F2E4" w:rsidRPr="005D1690">
        <w:rPr>
          <w:rFonts w:ascii="☞GILROY-MEDIUM" w:eastAsiaTheme="minorEastAsia" w:hAnsi="☞GILROY-MEDIUM"/>
          <w:color w:val="000000" w:themeColor="text1"/>
          <w:sz w:val="24"/>
          <w:szCs w:val="24"/>
        </w:rPr>
        <w:t xml:space="preserve">définir </w:t>
      </w:r>
      <w:r>
        <w:rPr>
          <w:rFonts w:ascii="☞GILROY-MEDIUM" w:eastAsiaTheme="minorEastAsia" w:hAnsi="☞GILROY-MEDIUM"/>
          <w:color w:val="000000" w:themeColor="text1"/>
          <w:sz w:val="24"/>
          <w:szCs w:val="24"/>
        </w:rPr>
        <w:t>«</w:t>
      </w:r>
      <w:r>
        <w:rPr>
          <w:rFonts w:ascii="Cambria" w:eastAsiaTheme="minorEastAsia" w:hAnsi="Cambria" w:cs="Cambria"/>
          <w:color w:val="000000" w:themeColor="text1"/>
          <w:sz w:val="24"/>
          <w:szCs w:val="24"/>
        </w:rPr>
        <w:t> </w:t>
      </w:r>
      <w:r w:rsidR="6C6DAF68" w:rsidRPr="005D1690">
        <w:rPr>
          <w:rFonts w:ascii="☞GILROY-MEDIUM" w:eastAsiaTheme="minorEastAsia" w:hAnsi="☞GILROY-MEDIUM"/>
          <w:color w:val="000000" w:themeColor="text1"/>
          <w:sz w:val="24"/>
          <w:szCs w:val="24"/>
        </w:rPr>
        <w:t xml:space="preserve">la </w:t>
      </w:r>
      <w:r w:rsidR="21C9C79E" w:rsidRPr="005D1690">
        <w:rPr>
          <w:rFonts w:ascii="☞GILROY-MEDIUM" w:eastAsiaTheme="minorEastAsia" w:hAnsi="☞GILROY-MEDIUM"/>
          <w:color w:val="000000" w:themeColor="text1"/>
          <w:sz w:val="24"/>
          <w:szCs w:val="24"/>
        </w:rPr>
        <w:t>rémunération des personnes mandatées pour se livrer</w:t>
      </w:r>
      <w:r w:rsidR="6C6DAF68" w:rsidRPr="005D1690">
        <w:rPr>
          <w:rFonts w:ascii="☞GILROY-MEDIUM" w:eastAsiaTheme="minorEastAsia" w:hAnsi="☞GILROY-MEDIUM"/>
          <w:color w:val="000000" w:themeColor="text1"/>
          <w:sz w:val="24"/>
          <w:szCs w:val="24"/>
        </w:rPr>
        <w:t xml:space="preserve"> </w:t>
      </w:r>
      <w:r w:rsidR="2112CD83" w:rsidRPr="005D1690">
        <w:rPr>
          <w:rFonts w:ascii="☞GILROY-MEDIUM" w:eastAsiaTheme="minorEastAsia" w:hAnsi="☞GILROY-MEDIUM"/>
          <w:color w:val="000000" w:themeColor="text1"/>
          <w:sz w:val="24"/>
          <w:szCs w:val="24"/>
        </w:rPr>
        <w:t>ou prêter</w:t>
      </w:r>
      <w:r w:rsidR="6C6DAF68" w:rsidRPr="005D1690">
        <w:rPr>
          <w:rFonts w:ascii="☞GILROY-MEDIUM" w:eastAsiaTheme="minorEastAsia" w:hAnsi="☞GILROY-MEDIUM"/>
          <w:color w:val="000000" w:themeColor="text1"/>
          <w:sz w:val="24"/>
          <w:szCs w:val="24"/>
        </w:rPr>
        <w:t xml:space="preserve"> </w:t>
      </w:r>
      <w:r w:rsidR="6B1F5E31" w:rsidRPr="005D1690">
        <w:rPr>
          <w:rFonts w:ascii="☞GILROY-MEDIUM" w:eastAsiaTheme="minorEastAsia" w:hAnsi="☞GILROY-MEDIUM"/>
          <w:color w:val="000000" w:themeColor="text1"/>
          <w:sz w:val="24"/>
          <w:szCs w:val="24"/>
        </w:rPr>
        <w:t>leur concours</w:t>
      </w:r>
      <w:r w:rsidR="6C6DAF68" w:rsidRPr="005D1690">
        <w:rPr>
          <w:rFonts w:ascii="☞GILROY-MEDIUM" w:eastAsiaTheme="minorEastAsia" w:hAnsi="☞GILROY-MEDIUM"/>
          <w:color w:val="000000" w:themeColor="text1"/>
          <w:sz w:val="24"/>
          <w:szCs w:val="24"/>
        </w:rPr>
        <w:t xml:space="preserve"> </w:t>
      </w:r>
      <w:r w:rsidR="5B167C3F" w:rsidRPr="005D1690">
        <w:rPr>
          <w:rFonts w:ascii="☞GILROY-MEDIUM" w:eastAsiaTheme="minorEastAsia" w:hAnsi="☞GILROY-MEDIUM"/>
          <w:color w:val="000000" w:themeColor="text1"/>
          <w:sz w:val="24"/>
          <w:szCs w:val="24"/>
        </w:rPr>
        <w:t>à l’entremise</w:t>
      </w:r>
      <w:r w:rsidR="6C6DAF68" w:rsidRPr="005D1690">
        <w:rPr>
          <w:rFonts w:ascii="☞GILROY-MEDIUM" w:eastAsiaTheme="minorEastAsia" w:hAnsi="☞GILROY-MEDIUM"/>
          <w:color w:val="000000" w:themeColor="text1"/>
          <w:sz w:val="24"/>
          <w:szCs w:val="24"/>
        </w:rPr>
        <w:t xml:space="preserve"> </w:t>
      </w:r>
      <w:r w:rsidR="2C162CF3" w:rsidRPr="005D1690">
        <w:rPr>
          <w:rFonts w:ascii="☞GILROY-MEDIUM" w:eastAsiaTheme="minorEastAsia" w:hAnsi="☞GILROY-MEDIUM"/>
          <w:color w:val="000000" w:themeColor="text1"/>
          <w:sz w:val="24"/>
          <w:szCs w:val="24"/>
        </w:rPr>
        <w:t>ou à</w:t>
      </w:r>
      <w:r w:rsidR="6C6DAF68" w:rsidRPr="005D1690">
        <w:rPr>
          <w:rFonts w:ascii="☞GILROY-MEDIUM" w:eastAsiaTheme="minorEastAsia" w:hAnsi="☞GILROY-MEDIUM"/>
          <w:color w:val="000000" w:themeColor="text1"/>
          <w:sz w:val="24"/>
          <w:szCs w:val="24"/>
        </w:rPr>
        <w:t xml:space="preserve"> la négociation d’une mise en location</w:t>
      </w:r>
      <w:r w:rsidR="073637D2" w:rsidRPr="005D1690">
        <w:rPr>
          <w:rFonts w:ascii="☞GILROY-MEDIUM" w:eastAsiaTheme="minorEastAsia" w:hAnsi="☞GILROY-MEDIUM"/>
          <w:color w:val="000000" w:themeColor="text1"/>
          <w:sz w:val="24"/>
          <w:szCs w:val="24"/>
        </w:rPr>
        <w:t>.</w:t>
      </w:r>
      <w:r>
        <w:rPr>
          <w:rFonts w:ascii="Cambria" w:eastAsiaTheme="minorEastAsia" w:hAnsi="Cambria" w:cs="Cambria"/>
          <w:color w:val="000000" w:themeColor="text1"/>
          <w:sz w:val="24"/>
          <w:szCs w:val="24"/>
        </w:rPr>
        <w:t> »</w:t>
      </w:r>
    </w:p>
    <w:p w14:paraId="3726047C" w14:textId="3320C7B8" w:rsidR="75865506" w:rsidRPr="005D1690" w:rsidRDefault="434E8CA4" w:rsidP="001255B0">
      <w:pPr>
        <w:pStyle w:val="Paragraphedeliste"/>
        <w:numPr>
          <w:ilvl w:val="0"/>
          <w:numId w:val="1"/>
        </w:num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Honoraires à la charge du B</w:t>
      </w:r>
      <w:r w:rsidR="3A340BA5" w:rsidRPr="005D1690">
        <w:rPr>
          <w:rFonts w:ascii="☞GILROY-MEDIUM" w:eastAsia="Calibri" w:hAnsi="☞GILROY-MEDIUM" w:cs="Calibri"/>
          <w:color w:val="000000" w:themeColor="text1"/>
          <w:sz w:val="24"/>
          <w:szCs w:val="24"/>
        </w:rPr>
        <w:t>ailleur</w:t>
      </w:r>
      <w:r w:rsidRPr="005D1690">
        <w:rPr>
          <w:rFonts w:ascii="☞GILROY-MEDIUM" w:eastAsia="Calibri" w:hAnsi="☞GILROY-MEDIUM" w:cs="Calibri"/>
          <w:color w:val="000000" w:themeColor="text1"/>
          <w:sz w:val="24"/>
          <w:szCs w:val="24"/>
        </w:rPr>
        <w:t xml:space="preserve"> :</w:t>
      </w:r>
    </w:p>
    <w:p w14:paraId="0EF1C680" w14:textId="6247FE7C" w:rsidR="00B24CDB" w:rsidRDefault="00B24CDB" w:rsidP="001255B0">
      <w:pPr>
        <w:pStyle w:val="Paragraphedeliste"/>
        <w:numPr>
          <w:ilvl w:val="0"/>
          <w:numId w:val="1"/>
        </w:num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Honoraires à la charge du Locataire :</w:t>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r w:rsidR="00C8660A">
        <w:rPr>
          <w:rFonts w:ascii="☞GILROY-MEDIUM" w:eastAsia="Calibri" w:hAnsi="☞GILROY-MEDIUM" w:cs="Calibri"/>
          <w:color w:val="000000" w:themeColor="text1"/>
          <w:sz w:val="24"/>
          <w:szCs w:val="24"/>
        </w:rPr>
        <w:br/>
      </w:r>
    </w:p>
    <w:p w14:paraId="16866CFC" w14:textId="77777777" w:rsidR="00967FA7" w:rsidRPr="00967FA7" w:rsidRDefault="00967FA7" w:rsidP="00967FA7">
      <w:pPr>
        <w:spacing w:line="276" w:lineRule="auto"/>
        <w:rPr>
          <w:rFonts w:ascii="☞GILROY-MEDIUM" w:eastAsia="Calibri" w:hAnsi="☞GILROY-MEDIUM" w:cs="Calibri"/>
          <w:color w:val="000000" w:themeColor="text1"/>
          <w:sz w:val="24"/>
          <w:szCs w:val="24"/>
        </w:rPr>
      </w:pPr>
    </w:p>
    <w:p w14:paraId="5BB51602" w14:textId="431E0D07" w:rsidR="5EA5ACA0" w:rsidRPr="005D1690" w:rsidRDefault="5EA5ACA0" w:rsidP="001255B0">
      <w:pPr>
        <w:pStyle w:val="Paragraphedeliste"/>
        <w:spacing w:line="276" w:lineRule="auto"/>
        <w:jc w:val="both"/>
        <w:rPr>
          <w:rFonts w:ascii="☞GILROY-MEDIUM" w:hAnsi="☞GILROY-MEDIUM"/>
        </w:rPr>
      </w:pPr>
    </w:p>
    <w:p w14:paraId="42DB763F" w14:textId="7DBE349B" w:rsidR="00A7761E" w:rsidRPr="00C8660A" w:rsidRDefault="434E8CA4" w:rsidP="001255B0">
      <w:pPr>
        <w:spacing w:line="276" w:lineRule="auto"/>
        <w:divId w:val="480656268"/>
        <w:rPr>
          <w:rFonts w:ascii="☞GILROY-MEDIUM" w:eastAsia="Calibri" w:hAnsi="☞GILROY-MEDIUM" w:cs="Calibri"/>
          <w:color w:val="173CC2"/>
          <w:sz w:val="24"/>
          <w:szCs w:val="24"/>
        </w:rPr>
      </w:pPr>
      <w:r w:rsidRPr="00C8660A">
        <w:rPr>
          <w:rFonts w:ascii="☞GILROY-MEDIUM" w:eastAsia="Calibri" w:hAnsi="☞GILROY-MEDIUM" w:cs="Calibri"/>
          <w:b/>
          <w:bCs/>
          <w:color w:val="173CC2"/>
          <w:sz w:val="24"/>
          <w:szCs w:val="24"/>
        </w:rPr>
        <w:t xml:space="preserve">X. ANNEXES </w:t>
      </w:r>
    </w:p>
    <w:p w14:paraId="78542E0B" w14:textId="77777777" w:rsidR="00A7761E" w:rsidRPr="005D1690" w:rsidRDefault="00A7761E" w:rsidP="001255B0">
      <w:pPr>
        <w:spacing w:line="276" w:lineRule="auto"/>
        <w:jc w:val="both"/>
        <w:divId w:val="480656268"/>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Sont annexées et jointes au contrat de location les pièces suivantes :</w:t>
      </w:r>
    </w:p>
    <w:p w14:paraId="5077500F" w14:textId="1AB36478" w:rsidR="00A7761E" w:rsidRPr="005D1690" w:rsidRDefault="00A7761E" w:rsidP="001255B0">
      <w:pPr>
        <w:spacing w:line="276" w:lineRule="auto"/>
        <w:divId w:val="480656268"/>
        <w:rPr>
          <w:rFonts w:ascii="☞GILROY-MEDIUM" w:eastAsia="Calibri" w:hAnsi="☞GILROY-MEDIUM" w:cs="Calibri"/>
          <w:color w:val="000000" w:themeColor="text1"/>
          <w:sz w:val="24"/>
          <w:szCs w:val="24"/>
        </w:rPr>
      </w:pPr>
      <w:r w:rsidRPr="005D1690">
        <w:rPr>
          <w:rFonts w:ascii="☞GILROY-MEDIUM" w:hAnsi="☞GILROY-MEDIUM"/>
        </w:rPr>
        <w:br/>
      </w:r>
      <w:r w:rsidR="00FB3133">
        <w:rPr>
          <w:rFonts w:ascii="☞GILROY-MEDIUM" w:eastAsia="Calibri" w:hAnsi="☞GILROY-MEDIUM" w:cs="Calibri"/>
          <w:b/>
          <w:bCs/>
          <w:color w:val="000000" w:themeColor="text1"/>
          <w:sz w:val="24"/>
          <w:szCs w:val="24"/>
        </w:rPr>
        <w:fldChar w:fldCharType="begin">
          <w:ffData>
            <w:name w:val="CaseACocher7"/>
            <w:enabled/>
            <w:calcOnExit w:val="0"/>
            <w:checkBox>
              <w:sizeAuto/>
              <w:default w:val="0"/>
            </w:checkBox>
          </w:ffData>
        </w:fldChar>
      </w:r>
      <w:bookmarkStart w:id="0" w:name="CaseACocher7"/>
      <w:r w:rsidR="00FB3133">
        <w:rPr>
          <w:rFonts w:ascii="☞GILROY-MEDIUM" w:eastAsia="Calibri" w:hAnsi="☞GILROY-MEDIUM" w:cs="Calibri"/>
          <w:b/>
          <w:bCs/>
          <w:color w:val="000000" w:themeColor="text1"/>
          <w:sz w:val="24"/>
          <w:szCs w:val="24"/>
        </w:rPr>
        <w:instrText xml:space="preserve"> FORMCHECKBOX </w:instrText>
      </w:r>
      <w:r w:rsidR="00FB3133">
        <w:rPr>
          <w:rFonts w:ascii="☞GILROY-MEDIUM" w:eastAsia="Calibri" w:hAnsi="☞GILROY-MEDIUM" w:cs="Calibri"/>
          <w:b/>
          <w:bCs/>
          <w:color w:val="000000" w:themeColor="text1"/>
          <w:sz w:val="24"/>
          <w:szCs w:val="24"/>
        </w:rPr>
      </w:r>
      <w:r w:rsidR="00FB3133">
        <w:rPr>
          <w:rFonts w:ascii="☞GILROY-MEDIUM" w:eastAsia="Calibri" w:hAnsi="☞GILROY-MEDIUM" w:cs="Calibri"/>
          <w:b/>
          <w:bCs/>
          <w:color w:val="000000" w:themeColor="text1"/>
          <w:sz w:val="24"/>
          <w:szCs w:val="24"/>
        </w:rPr>
        <w:fldChar w:fldCharType="end"/>
      </w:r>
      <w:bookmarkEnd w:id="0"/>
      <w:r w:rsidRPr="005D1690">
        <w:rPr>
          <w:rFonts w:ascii="☞GILROY-MEDIUM" w:eastAsia="Calibri" w:hAnsi="☞GILROY-MEDIUM" w:cs="Calibri"/>
          <w:b/>
          <w:bCs/>
          <w:color w:val="000000" w:themeColor="text1"/>
          <w:sz w:val="24"/>
          <w:szCs w:val="24"/>
        </w:rPr>
        <w:t xml:space="preserve"> </w:t>
      </w:r>
      <w:r w:rsidR="37C5EACF" w:rsidRPr="00FB3133">
        <w:rPr>
          <w:rFonts w:ascii="☞GILROY-MEDIUM" w:eastAsia="Calibri" w:hAnsi="☞GILROY-MEDIUM" w:cs="Calibri"/>
          <w:b/>
          <w:bCs/>
          <w:color w:val="000000" w:themeColor="text1"/>
          <w:sz w:val="24"/>
          <w:szCs w:val="24"/>
        </w:rPr>
        <w:t>U</w:t>
      </w:r>
      <w:r w:rsidRPr="00FB3133">
        <w:rPr>
          <w:rFonts w:ascii="☞GILROY-MEDIUM" w:eastAsia="Calibri" w:hAnsi="☞GILROY-MEDIUM" w:cs="Calibri"/>
          <w:b/>
          <w:bCs/>
          <w:color w:val="000000" w:themeColor="text1"/>
          <w:sz w:val="24"/>
          <w:szCs w:val="24"/>
        </w:rPr>
        <w:t xml:space="preserve">n extrait du règlement </w:t>
      </w:r>
      <w:r w:rsidR="0030122A" w:rsidRPr="00FB3133">
        <w:rPr>
          <w:rFonts w:ascii="☞GILROY-MEDIUM" w:eastAsia="Calibri" w:hAnsi="☞GILROY-MEDIUM" w:cs="Calibri"/>
          <w:b/>
          <w:bCs/>
          <w:color w:val="000000" w:themeColor="text1"/>
          <w:sz w:val="24"/>
          <w:szCs w:val="24"/>
        </w:rPr>
        <w:t xml:space="preserve">de </w:t>
      </w:r>
      <w:r w:rsidR="00223C4E" w:rsidRPr="00FB3133">
        <w:rPr>
          <w:rFonts w:ascii="☞GILROY-MEDIUM" w:eastAsia="Calibri" w:hAnsi="☞GILROY-MEDIUM" w:cs="Calibri"/>
          <w:b/>
          <w:bCs/>
          <w:color w:val="000000" w:themeColor="text1"/>
          <w:sz w:val="24"/>
          <w:szCs w:val="24"/>
        </w:rPr>
        <w:t>copropriété</w:t>
      </w:r>
      <w:r w:rsidR="00D24714" w:rsidRPr="00FB3133">
        <w:rPr>
          <w:rFonts w:ascii="Cambria" w:eastAsia="Calibri" w:hAnsi="Cambria" w:cs="Cambria"/>
          <w:b/>
          <w:bCs/>
          <w:color w:val="000000" w:themeColor="text1"/>
          <w:sz w:val="24"/>
          <w:szCs w:val="24"/>
        </w:rPr>
        <w:t> </w:t>
      </w:r>
      <w:r w:rsidR="00D24714" w:rsidRPr="00FB3133">
        <w:rPr>
          <w:rFonts w:ascii="☞GILROY-MEDIUM" w:eastAsia="Calibri" w:hAnsi="☞GILROY-MEDIUM" w:cs="Calibri"/>
          <w:b/>
          <w:bCs/>
          <w:color w:val="000000" w:themeColor="text1"/>
          <w:sz w:val="24"/>
          <w:szCs w:val="24"/>
        </w:rPr>
        <w:t>;</w:t>
      </w:r>
      <w:r w:rsidR="00C8660A">
        <w:rPr>
          <w:rFonts w:ascii="☞GILROY-MEDIUM" w:eastAsia="Calibri" w:hAnsi="☞GILROY-MEDIUM" w:cs="Calibri"/>
          <w:color w:val="000000" w:themeColor="text1"/>
          <w:sz w:val="24"/>
          <w:szCs w:val="24"/>
        </w:rPr>
        <w:br/>
      </w:r>
      <w:r w:rsidR="00FB3133">
        <w:rPr>
          <w:rFonts w:ascii="☞GILROY-MEDIUM" w:eastAsia="Calibri" w:hAnsi="☞GILROY-MEDIUM" w:cs="Calibri"/>
          <w:color w:val="000000" w:themeColor="text1"/>
          <w:sz w:val="24"/>
          <w:szCs w:val="24"/>
        </w:rPr>
        <w:br/>
      </w:r>
    </w:p>
    <w:p w14:paraId="0C47373A" w14:textId="3ACE9173" w:rsidR="00A7761E" w:rsidRPr="005D1690" w:rsidRDefault="00FB3133" w:rsidP="001255B0">
      <w:pPr>
        <w:spacing w:line="276" w:lineRule="auto"/>
        <w:divId w:val="480656268"/>
        <w:rPr>
          <w:rFonts w:ascii="☞GILROY-MEDIUM" w:eastAsia="Calibri" w:hAnsi="☞GILROY-MEDIUM" w:cs="Calibri"/>
          <w:color w:val="000000" w:themeColor="text1"/>
          <w:sz w:val="24"/>
          <w:szCs w:val="24"/>
        </w:rPr>
      </w:pPr>
      <w:r>
        <w:rPr>
          <w:rFonts w:ascii="☞GILROY-MEDIUM" w:eastAsia="Calibri" w:hAnsi="☞GILROY-MEDIUM" w:cs="Calibri"/>
          <w:b/>
          <w:bCs/>
          <w:color w:val="000000" w:themeColor="text1"/>
          <w:sz w:val="24"/>
          <w:szCs w:val="24"/>
        </w:rPr>
        <w:fldChar w:fldCharType="begin">
          <w:ffData>
            <w:name w:val="CaseACocher6"/>
            <w:enabled/>
            <w:calcOnExit w:val="0"/>
            <w:checkBox>
              <w:sizeAuto/>
              <w:default w:val="0"/>
            </w:checkBox>
          </w:ffData>
        </w:fldChar>
      </w:r>
      <w:bookmarkStart w:id="1" w:name="CaseACocher6"/>
      <w:r>
        <w:rPr>
          <w:rFonts w:ascii="☞GILROY-MEDIUM" w:eastAsia="Calibri" w:hAnsi="☞GILROY-MEDIUM" w:cs="Calibri"/>
          <w:b/>
          <w:bCs/>
          <w:color w:val="000000" w:themeColor="text1"/>
          <w:sz w:val="24"/>
          <w:szCs w:val="24"/>
        </w:rPr>
        <w:instrText xml:space="preserve"> FORMCHECKBOX </w:instrText>
      </w:r>
      <w:r>
        <w:rPr>
          <w:rFonts w:ascii="☞GILROY-MEDIUM" w:eastAsia="Calibri" w:hAnsi="☞GILROY-MEDIUM" w:cs="Calibri"/>
          <w:b/>
          <w:bCs/>
          <w:color w:val="000000" w:themeColor="text1"/>
          <w:sz w:val="24"/>
          <w:szCs w:val="24"/>
        </w:rPr>
      </w:r>
      <w:r>
        <w:rPr>
          <w:rFonts w:ascii="☞GILROY-MEDIUM" w:eastAsia="Calibri" w:hAnsi="☞GILROY-MEDIUM" w:cs="Calibri"/>
          <w:b/>
          <w:bCs/>
          <w:color w:val="000000" w:themeColor="text1"/>
          <w:sz w:val="24"/>
          <w:szCs w:val="24"/>
        </w:rPr>
        <w:fldChar w:fldCharType="end"/>
      </w:r>
      <w:bookmarkEnd w:id="1"/>
      <w:r>
        <w:rPr>
          <w:rFonts w:ascii="☞GILROY-MEDIUM" w:eastAsia="Calibri" w:hAnsi="☞GILROY-MEDIUM" w:cs="Calibri"/>
          <w:b/>
          <w:bCs/>
          <w:color w:val="000000" w:themeColor="text1"/>
          <w:sz w:val="24"/>
          <w:szCs w:val="24"/>
        </w:rPr>
        <w:t xml:space="preserve"> </w:t>
      </w:r>
      <w:r w:rsidR="00A7761E" w:rsidRPr="00FB3133">
        <w:rPr>
          <w:rFonts w:ascii="☞GILROY-MEDIUM" w:eastAsia="Calibri" w:hAnsi="☞GILROY-MEDIUM" w:cs="Calibri"/>
          <w:b/>
          <w:bCs/>
          <w:color w:val="000000" w:themeColor="text1"/>
          <w:sz w:val="24"/>
          <w:szCs w:val="24"/>
        </w:rPr>
        <w:t>Un dossier de diagnostic technique comprenant :</w:t>
      </w:r>
      <w:r>
        <w:rPr>
          <w:rFonts w:ascii="☞GILROY-MEDIUM" w:eastAsia="Calibri" w:hAnsi="☞GILROY-MEDIUM" w:cs="Calibri"/>
          <w:b/>
          <w:bCs/>
          <w:color w:val="000000" w:themeColor="text1"/>
          <w:sz w:val="24"/>
          <w:szCs w:val="24"/>
        </w:rPr>
        <w:br/>
      </w:r>
    </w:p>
    <w:p w14:paraId="231E7581" w14:textId="5E4FE9F0" w:rsidR="00A7761E" w:rsidRPr="005D1690" w:rsidRDefault="00FB3133" w:rsidP="00FB3133">
      <w:pPr>
        <w:spacing w:line="276" w:lineRule="auto"/>
        <w:contextualSpacing/>
        <w:divId w:val="480656268"/>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5"/>
            <w:enabled/>
            <w:calcOnExit w:val="0"/>
            <w:checkBox>
              <w:sizeAuto/>
              <w:default w:val="0"/>
            </w:checkBox>
          </w:ffData>
        </w:fldChar>
      </w:r>
      <w:bookmarkStart w:id="2" w:name="CaseACocher5"/>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2"/>
      <w:r>
        <w:rPr>
          <w:rFonts w:ascii="☞GILROY-MEDIUM" w:eastAsia="Calibri" w:hAnsi="☞GILROY-MEDIUM" w:cs="Calibri"/>
          <w:color w:val="000000" w:themeColor="text1"/>
          <w:sz w:val="24"/>
          <w:szCs w:val="24"/>
        </w:rPr>
        <w:t xml:space="preserve"> </w:t>
      </w:r>
      <w:r w:rsidR="00A7761E" w:rsidRPr="005D1690">
        <w:rPr>
          <w:rFonts w:ascii="☞GILROY-MEDIUM" w:eastAsia="Calibri" w:hAnsi="☞GILROY-MEDIUM" w:cs="Calibri"/>
          <w:color w:val="000000" w:themeColor="text1"/>
          <w:sz w:val="24"/>
          <w:szCs w:val="24"/>
        </w:rPr>
        <w:t>Un diagnostic de performance énergétique ;</w:t>
      </w:r>
      <w:r>
        <w:rPr>
          <w:rFonts w:ascii="☞GILROY-MEDIUM" w:eastAsia="Calibri" w:hAnsi="☞GILROY-MEDIUM" w:cs="Calibri"/>
          <w:color w:val="000000" w:themeColor="text1"/>
          <w:sz w:val="24"/>
          <w:szCs w:val="24"/>
        </w:rPr>
        <w:br/>
      </w:r>
    </w:p>
    <w:p w14:paraId="628E89A3" w14:textId="21AECCE2" w:rsidR="00A7761E" w:rsidRPr="005D1690" w:rsidRDefault="00FB3133" w:rsidP="00FB3133">
      <w:pPr>
        <w:spacing w:line="276" w:lineRule="auto"/>
        <w:contextualSpacing/>
        <w:divId w:val="480656268"/>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4"/>
            <w:enabled/>
            <w:calcOnExit w:val="0"/>
            <w:checkBox>
              <w:sizeAuto/>
              <w:default w:val="0"/>
            </w:checkBox>
          </w:ffData>
        </w:fldChar>
      </w:r>
      <w:bookmarkStart w:id="3" w:name="CaseACocher4"/>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3"/>
      <w:r>
        <w:rPr>
          <w:rFonts w:ascii="☞GILROY-MEDIUM" w:eastAsia="Calibri" w:hAnsi="☞GILROY-MEDIUM" w:cs="Calibri"/>
          <w:color w:val="000000" w:themeColor="text1"/>
          <w:sz w:val="24"/>
          <w:szCs w:val="24"/>
        </w:rPr>
        <w:t xml:space="preserve"> </w:t>
      </w:r>
      <w:r w:rsidR="00A7761E" w:rsidRPr="005D1690">
        <w:rPr>
          <w:rFonts w:ascii="☞GILROY-MEDIUM" w:eastAsia="Calibri" w:hAnsi="☞GILROY-MEDIUM" w:cs="Calibri"/>
          <w:color w:val="000000" w:themeColor="text1"/>
          <w:sz w:val="24"/>
          <w:szCs w:val="24"/>
        </w:rPr>
        <w:t>Un constat de risque d'exposition au plomb pour les immeubles construits avant le premier janvier 1949 ;</w:t>
      </w:r>
      <w:r>
        <w:rPr>
          <w:rFonts w:ascii="☞GILROY-MEDIUM" w:eastAsia="Calibri" w:hAnsi="☞GILROY-MEDIUM" w:cs="Calibri"/>
          <w:color w:val="000000" w:themeColor="text1"/>
          <w:sz w:val="24"/>
          <w:szCs w:val="24"/>
        </w:rPr>
        <w:br/>
      </w:r>
    </w:p>
    <w:p w14:paraId="11431FC3" w14:textId="49F6C75A" w:rsidR="00A7761E" w:rsidRPr="005D1690" w:rsidRDefault="00FB3133" w:rsidP="00FB3133">
      <w:pPr>
        <w:spacing w:line="276" w:lineRule="auto"/>
        <w:contextualSpacing/>
        <w:divId w:val="480656268"/>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3"/>
            <w:enabled/>
            <w:calcOnExit w:val="0"/>
            <w:checkBox>
              <w:sizeAuto/>
              <w:default w:val="0"/>
            </w:checkBox>
          </w:ffData>
        </w:fldChar>
      </w:r>
      <w:bookmarkStart w:id="4" w:name="CaseACocher3"/>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4"/>
      <w:r>
        <w:rPr>
          <w:rFonts w:ascii="☞GILROY-MEDIUM" w:eastAsia="Calibri" w:hAnsi="☞GILROY-MEDIUM" w:cs="Calibri"/>
          <w:color w:val="000000" w:themeColor="text1"/>
          <w:sz w:val="24"/>
          <w:szCs w:val="24"/>
        </w:rPr>
        <w:t xml:space="preserve"> </w:t>
      </w:r>
      <w:r w:rsidR="00A7761E" w:rsidRPr="005D1690">
        <w:rPr>
          <w:rFonts w:ascii="☞GILROY-MEDIUM" w:eastAsia="Calibri" w:hAnsi="☞GILROY-MEDIUM" w:cs="Calibri"/>
          <w:color w:val="000000" w:themeColor="text1"/>
          <w:sz w:val="24"/>
          <w:szCs w:val="24"/>
        </w:rPr>
        <w:t>Une copie d'un état mentionnant l'absence ou la présence de matériaux ou de produits de la construction contenant de l'amiante ;</w:t>
      </w:r>
      <w:r>
        <w:rPr>
          <w:rFonts w:ascii="☞GILROY-MEDIUM" w:eastAsia="Calibri" w:hAnsi="☞GILROY-MEDIUM" w:cs="Calibri"/>
          <w:color w:val="000000" w:themeColor="text1"/>
          <w:sz w:val="24"/>
          <w:szCs w:val="24"/>
        </w:rPr>
        <w:br/>
      </w:r>
    </w:p>
    <w:p w14:paraId="572644BE" w14:textId="1B4AABF4" w:rsidR="00A7761E" w:rsidRPr="005D1690" w:rsidRDefault="00FB3133" w:rsidP="00FB3133">
      <w:pPr>
        <w:spacing w:line="276" w:lineRule="auto"/>
        <w:contextualSpacing/>
        <w:divId w:val="480656268"/>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2"/>
            <w:enabled/>
            <w:calcOnExit w:val="0"/>
            <w:checkBox>
              <w:sizeAuto/>
              <w:default w:val="0"/>
            </w:checkBox>
          </w:ffData>
        </w:fldChar>
      </w:r>
      <w:bookmarkStart w:id="5" w:name="CaseACocher2"/>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5"/>
      <w:r>
        <w:rPr>
          <w:rFonts w:ascii="☞GILROY-MEDIUM" w:eastAsia="Calibri" w:hAnsi="☞GILROY-MEDIUM" w:cs="Calibri"/>
          <w:color w:val="000000" w:themeColor="text1"/>
          <w:sz w:val="24"/>
          <w:szCs w:val="24"/>
        </w:rPr>
        <w:t xml:space="preserve"> </w:t>
      </w:r>
      <w:r w:rsidR="00A7761E" w:rsidRPr="005D1690">
        <w:rPr>
          <w:rFonts w:ascii="☞GILROY-MEDIUM" w:eastAsia="Calibri" w:hAnsi="☞GILROY-MEDIUM" w:cs="Calibri"/>
          <w:color w:val="000000" w:themeColor="text1"/>
          <w:sz w:val="24"/>
          <w:szCs w:val="24"/>
        </w:rPr>
        <w:t>Un état de l'installation intérieure d'électricité et de gaz, dont l'objet est d'évaluer les risques pouvant porter atteinte à la sécurité des personnes ;</w:t>
      </w:r>
      <w:r>
        <w:rPr>
          <w:rFonts w:ascii="☞GILROY-MEDIUM" w:eastAsia="Calibri" w:hAnsi="☞GILROY-MEDIUM" w:cs="Calibri"/>
          <w:color w:val="000000" w:themeColor="text1"/>
          <w:sz w:val="24"/>
          <w:szCs w:val="24"/>
        </w:rPr>
        <w:br/>
      </w:r>
    </w:p>
    <w:p w14:paraId="08D7CD34" w14:textId="7CB56875" w:rsidR="00A7761E" w:rsidRPr="005D1690" w:rsidRDefault="00FB3133" w:rsidP="00FB3133">
      <w:pPr>
        <w:spacing w:line="276" w:lineRule="auto"/>
        <w:contextualSpacing/>
        <w:divId w:val="480656268"/>
        <w:rPr>
          <w:rFonts w:ascii="☞GILROY-MEDIUM" w:eastAsia="Calibri" w:hAnsi="☞GILROY-MEDIUM" w:cs="Calibri"/>
          <w:color w:val="000000" w:themeColor="text1"/>
          <w:sz w:val="24"/>
          <w:szCs w:val="24"/>
        </w:rPr>
      </w:pPr>
      <w:r>
        <w:rPr>
          <w:rFonts w:ascii="☞GILROY-MEDIUM" w:eastAsia="Calibri" w:hAnsi="☞GILROY-MEDIUM" w:cs="Calibri"/>
          <w:color w:val="000000" w:themeColor="text1"/>
          <w:sz w:val="24"/>
          <w:szCs w:val="24"/>
        </w:rPr>
        <w:fldChar w:fldCharType="begin">
          <w:ffData>
            <w:name w:val="CaseACocher1"/>
            <w:enabled/>
            <w:calcOnExit w:val="0"/>
            <w:checkBox>
              <w:sizeAuto/>
              <w:default w:val="0"/>
            </w:checkBox>
          </w:ffData>
        </w:fldChar>
      </w:r>
      <w:bookmarkStart w:id="6" w:name="CaseACocher1"/>
      <w:r>
        <w:rPr>
          <w:rFonts w:ascii="☞GILROY-MEDIUM" w:eastAsia="Calibri" w:hAnsi="☞GILROY-MEDIUM" w:cs="Calibri"/>
          <w:color w:val="000000" w:themeColor="text1"/>
          <w:sz w:val="24"/>
          <w:szCs w:val="24"/>
        </w:rPr>
        <w:instrText xml:space="preserve"> FORMCHECKBOX </w:instrText>
      </w:r>
      <w:r>
        <w:rPr>
          <w:rFonts w:ascii="☞GILROY-MEDIUM" w:eastAsia="Calibri" w:hAnsi="☞GILROY-MEDIUM" w:cs="Calibri"/>
          <w:color w:val="000000" w:themeColor="text1"/>
          <w:sz w:val="24"/>
          <w:szCs w:val="24"/>
        </w:rPr>
      </w:r>
      <w:r>
        <w:rPr>
          <w:rFonts w:ascii="☞GILROY-MEDIUM" w:eastAsia="Calibri" w:hAnsi="☞GILROY-MEDIUM" w:cs="Calibri"/>
          <w:color w:val="000000" w:themeColor="text1"/>
          <w:sz w:val="24"/>
          <w:szCs w:val="24"/>
        </w:rPr>
        <w:fldChar w:fldCharType="end"/>
      </w:r>
      <w:bookmarkEnd w:id="6"/>
      <w:r>
        <w:rPr>
          <w:rFonts w:ascii="☞GILROY-MEDIUM" w:eastAsia="Calibri" w:hAnsi="☞GILROY-MEDIUM" w:cs="Calibri"/>
          <w:color w:val="000000" w:themeColor="text1"/>
          <w:sz w:val="24"/>
          <w:szCs w:val="24"/>
        </w:rPr>
        <w:t xml:space="preserve"> </w:t>
      </w:r>
      <w:r w:rsidR="00A7761E" w:rsidRPr="005D1690">
        <w:rPr>
          <w:rFonts w:ascii="☞GILROY-MEDIUM" w:eastAsia="Calibri" w:hAnsi="☞GILROY-MEDIUM" w:cs="Calibri"/>
          <w:color w:val="000000" w:themeColor="text1"/>
          <w:sz w:val="24"/>
          <w:szCs w:val="24"/>
        </w:rPr>
        <w:t>Le cas échéant, un état des risques naturels et technologiques pour les zones couvertes par un plan de prévention des risques technologiques ou par un plan de prévention des risques naturels prévisibles, prescrit ou approuvé, ou dans des zones de sismicité</w:t>
      </w:r>
      <w:r w:rsidR="00D24714">
        <w:rPr>
          <w:rFonts w:ascii="Cambria" w:eastAsia="Calibri" w:hAnsi="Cambria" w:cs="Cambria"/>
          <w:color w:val="000000" w:themeColor="text1"/>
          <w:sz w:val="24"/>
          <w:szCs w:val="24"/>
        </w:rPr>
        <w:t> </w:t>
      </w:r>
      <w:r w:rsidR="00D24714">
        <w:rPr>
          <w:rFonts w:ascii="☞GILROY-MEDIUM" w:eastAsia="Calibri" w:hAnsi="☞GILROY-MEDIUM" w:cs="Calibri"/>
          <w:color w:val="000000" w:themeColor="text1"/>
          <w:sz w:val="24"/>
          <w:szCs w:val="24"/>
        </w:rPr>
        <w:t>;</w:t>
      </w:r>
      <w:r w:rsidR="00C8660A">
        <w:rPr>
          <w:rFonts w:ascii="☞GILROY-MEDIUM" w:eastAsia="Calibri" w:hAnsi="☞GILROY-MEDIUM" w:cs="Calibri"/>
          <w:color w:val="000000" w:themeColor="text1"/>
          <w:sz w:val="24"/>
          <w:szCs w:val="24"/>
        </w:rPr>
        <w:br/>
      </w:r>
    </w:p>
    <w:p w14:paraId="5D7A59AE" w14:textId="7887C386" w:rsidR="2CC2BB72" w:rsidRPr="005D1690" w:rsidRDefault="2CC2BB72" w:rsidP="001255B0">
      <w:pPr>
        <w:spacing w:line="276" w:lineRule="auto"/>
        <w:contextualSpacing/>
        <w:rPr>
          <w:rFonts w:ascii="☞GILROY-MEDIUM" w:eastAsia="Calibri" w:hAnsi="☞GILROY-MEDIUM" w:cs="Calibri"/>
          <w:color w:val="000000" w:themeColor="text1"/>
          <w:sz w:val="24"/>
          <w:szCs w:val="24"/>
        </w:rPr>
      </w:pPr>
    </w:p>
    <w:p w14:paraId="59E80A3F" w14:textId="43DF0858" w:rsidR="00A7761E" w:rsidRPr="005D1690" w:rsidRDefault="00FB3133" w:rsidP="001255B0">
      <w:pPr>
        <w:spacing w:line="276" w:lineRule="auto"/>
        <w:divId w:val="480656268"/>
        <w:rPr>
          <w:rFonts w:ascii="☞GILROY-MEDIUM" w:eastAsia="Calibri" w:hAnsi="☞GILROY-MEDIUM" w:cs="Calibri"/>
          <w:color w:val="000000" w:themeColor="text1"/>
          <w:sz w:val="24"/>
          <w:szCs w:val="24"/>
        </w:rPr>
      </w:pPr>
      <w:r>
        <w:rPr>
          <w:rFonts w:ascii="☞GILROY-MEDIUM" w:eastAsia="Calibri" w:hAnsi="☞GILROY-MEDIUM" w:cs="Calibri"/>
          <w:b/>
          <w:bCs/>
          <w:color w:val="000000" w:themeColor="text1"/>
          <w:sz w:val="24"/>
          <w:szCs w:val="24"/>
        </w:rPr>
        <w:fldChar w:fldCharType="begin">
          <w:ffData>
            <w:name w:val="CaseACocher8"/>
            <w:enabled/>
            <w:calcOnExit w:val="0"/>
            <w:checkBox>
              <w:sizeAuto/>
              <w:default w:val="0"/>
            </w:checkBox>
          </w:ffData>
        </w:fldChar>
      </w:r>
      <w:bookmarkStart w:id="7" w:name="CaseACocher8"/>
      <w:r>
        <w:rPr>
          <w:rFonts w:ascii="☞GILROY-MEDIUM" w:eastAsia="Calibri" w:hAnsi="☞GILROY-MEDIUM" w:cs="Calibri"/>
          <w:b/>
          <w:bCs/>
          <w:color w:val="000000" w:themeColor="text1"/>
          <w:sz w:val="24"/>
          <w:szCs w:val="24"/>
        </w:rPr>
        <w:instrText xml:space="preserve"> FORMCHECKBOX </w:instrText>
      </w:r>
      <w:r>
        <w:rPr>
          <w:rFonts w:ascii="☞GILROY-MEDIUM" w:eastAsia="Calibri" w:hAnsi="☞GILROY-MEDIUM" w:cs="Calibri"/>
          <w:b/>
          <w:bCs/>
          <w:color w:val="000000" w:themeColor="text1"/>
          <w:sz w:val="24"/>
          <w:szCs w:val="24"/>
        </w:rPr>
      </w:r>
      <w:r>
        <w:rPr>
          <w:rFonts w:ascii="☞GILROY-MEDIUM" w:eastAsia="Calibri" w:hAnsi="☞GILROY-MEDIUM" w:cs="Calibri"/>
          <w:b/>
          <w:bCs/>
          <w:color w:val="000000" w:themeColor="text1"/>
          <w:sz w:val="24"/>
          <w:szCs w:val="24"/>
        </w:rPr>
        <w:fldChar w:fldCharType="end"/>
      </w:r>
      <w:bookmarkEnd w:id="7"/>
      <w:r w:rsidR="00A7761E" w:rsidRPr="005D1690">
        <w:rPr>
          <w:rFonts w:ascii="☞GILROY-MEDIUM" w:eastAsia="Calibri" w:hAnsi="☞GILROY-MEDIUM" w:cs="Calibri"/>
          <w:color w:val="000000" w:themeColor="text1"/>
          <w:sz w:val="24"/>
          <w:szCs w:val="24"/>
        </w:rPr>
        <w:t xml:space="preserve"> </w:t>
      </w:r>
      <w:r w:rsidR="00A7761E" w:rsidRPr="00FB3133">
        <w:rPr>
          <w:rFonts w:ascii="☞GILROY-MEDIUM" w:eastAsia="Calibri" w:hAnsi="☞GILROY-MEDIUM" w:cs="Calibri"/>
          <w:b/>
          <w:bCs/>
          <w:color w:val="000000" w:themeColor="text1"/>
          <w:sz w:val="24"/>
          <w:szCs w:val="24"/>
        </w:rPr>
        <w:t>Un état des lieux</w:t>
      </w:r>
      <w:r w:rsidR="00D24714" w:rsidRPr="00FB3133">
        <w:rPr>
          <w:rFonts w:ascii="☞GILROY-MEDIUM" w:eastAsia="Calibri" w:hAnsi="☞GILROY-MEDIUM" w:cs="Calibri"/>
          <w:b/>
          <w:bCs/>
          <w:color w:val="000000" w:themeColor="text1"/>
          <w:sz w:val="24"/>
          <w:szCs w:val="24"/>
        </w:rPr>
        <w:t>.</w:t>
      </w:r>
    </w:p>
    <w:p w14:paraId="6B5DC4B1" w14:textId="072FF777" w:rsidR="00C8660A" w:rsidRDefault="005D1690" w:rsidP="00FB3133">
      <w:pPr>
        <w:spacing w:line="276" w:lineRule="auto"/>
        <w:jc w:val="both"/>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br/>
      </w:r>
      <w:r w:rsidRPr="005D1690">
        <w:rPr>
          <w:rFonts w:ascii="☞GILROY-MEDIUM" w:eastAsia="Calibri" w:hAnsi="☞GILROY-MEDIUM" w:cs="Calibri"/>
          <w:color w:val="000000" w:themeColor="text1"/>
          <w:sz w:val="24"/>
          <w:szCs w:val="24"/>
        </w:rPr>
        <w:br/>
      </w:r>
      <w:r w:rsidRPr="005D1690">
        <w:rPr>
          <w:rFonts w:ascii="☞GILROY-MEDIUM" w:eastAsia="Calibri" w:hAnsi="☞GILROY-MEDIUM" w:cs="Calibri"/>
          <w:color w:val="000000" w:themeColor="text1"/>
          <w:sz w:val="24"/>
          <w:szCs w:val="24"/>
        </w:rPr>
        <w:br/>
      </w:r>
      <w:r w:rsidRPr="005D1690">
        <w:rPr>
          <w:rFonts w:ascii="☞GILROY-MEDIUM" w:eastAsia="Calibri" w:hAnsi="☞GILROY-MEDIUM" w:cs="Calibri"/>
          <w:color w:val="000000" w:themeColor="text1"/>
          <w:sz w:val="24"/>
          <w:szCs w:val="24"/>
        </w:rPr>
        <w:br/>
      </w:r>
      <w:r w:rsidRPr="005D1690">
        <w:rPr>
          <w:rFonts w:ascii="☞GILROY-MEDIUM" w:eastAsia="Calibri" w:hAnsi="☞GILROY-MEDIUM" w:cs="Calibri"/>
          <w:color w:val="000000" w:themeColor="text1"/>
          <w:sz w:val="24"/>
          <w:szCs w:val="24"/>
        </w:rPr>
        <w:br/>
      </w:r>
      <w:r w:rsidR="00FB3133">
        <w:rPr>
          <w:rFonts w:ascii="☞GILROY-MEDIUM" w:eastAsia="Calibri" w:hAnsi="☞GILROY-MEDIUM" w:cs="Calibri"/>
          <w:color w:val="000000" w:themeColor="text1"/>
          <w:sz w:val="24"/>
          <w:szCs w:val="24"/>
        </w:rPr>
        <w:br/>
      </w:r>
    </w:p>
    <w:p w14:paraId="164E7416" w14:textId="77777777" w:rsidR="00C8660A" w:rsidRDefault="00C8660A" w:rsidP="001255B0">
      <w:pPr>
        <w:spacing w:line="276" w:lineRule="auto"/>
        <w:jc w:val="both"/>
        <w:rPr>
          <w:rFonts w:ascii="☞GILROY-MEDIUM" w:eastAsia="Calibri" w:hAnsi="☞GILROY-MEDIUM" w:cs="Calibri"/>
          <w:color w:val="000000" w:themeColor="text1"/>
          <w:sz w:val="24"/>
          <w:szCs w:val="24"/>
        </w:rPr>
      </w:pPr>
    </w:p>
    <w:p w14:paraId="4A44ECEE" w14:textId="77777777" w:rsidR="00C8660A" w:rsidRDefault="00C8660A" w:rsidP="001255B0">
      <w:pPr>
        <w:spacing w:line="276" w:lineRule="auto"/>
        <w:jc w:val="both"/>
        <w:rPr>
          <w:rFonts w:ascii="☞GILROY-MEDIUM" w:eastAsia="Calibri" w:hAnsi="☞GILROY-MEDIUM" w:cs="Calibri"/>
          <w:color w:val="000000" w:themeColor="text1"/>
          <w:sz w:val="24"/>
          <w:szCs w:val="24"/>
        </w:rPr>
      </w:pPr>
    </w:p>
    <w:p w14:paraId="23956C8E" w14:textId="1CAD9FD1" w:rsidR="75865506" w:rsidRPr="005D1690" w:rsidRDefault="005D1690" w:rsidP="001255B0">
      <w:pPr>
        <w:spacing w:line="276" w:lineRule="auto"/>
        <w:jc w:val="both"/>
        <w:rPr>
          <w:rFonts w:ascii="☞GILROY-MEDIUM" w:hAnsi="☞GILROY-MEDIUM"/>
          <w:color w:val="000000" w:themeColor="text1"/>
        </w:rPr>
      </w:pPr>
      <w:r w:rsidRPr="005D1690">
        <w:rPr>
          <w:rFonts w:ascii="☞GILROY-MEDIUM" w:eastAsia="Calibri" w:hAnsi="☞GILROY-MEDIUM" w:cs="Calibri"/>
          <w:b/>
          <w:bCs/>
          <w:color w:val="173CC2"/>
          <w:sz w:val="24"/>
          <w:szCs w:val="24"/>
        </w:rPr>
        <w:lastRenderedPageBreak/>
        <w:t>SIGNATURES</w:t>
      </w:r>
      <w:r w:rsidRPr="005D1690">
        <w:rPr>
          <w:rFonts w:ascii="Cambria" w:eastAsia="Calibri" w:hAnsi="Cambria" w:cs="Cambria"/>
          <w:b/>
          <w:bCs/>
          <w:color w:val="173CC2"/>
          <w:sz w:val="24"/>
          <w:szCs w:val="24"/>
        </w:rPr>
        <w:t> </w:t>
      </w:r>
      <w:r w:rsidRPr="005D1690">
        <w:rPr>
          <w:rFonts w:ascii="☞GILROY-MEDIUM" w:eastAsia="Calibri" w:hAnsi="☞GILROY-MEDIUM" w:cs="Calibri"/>
          <w:b/>
          <w:bCs/>
          <w:color w:val="173CC2"/>
          <w:sz w:val="24"/>
          <w:szCs w:val="24"/>
        </w:rPr>
        <w:t>:</w:t>
      </w:r>
      <w:r w:rsidRPr="005D1690">
        <w:rPr>
          <w:rFonts w:ascii="Cambria" w:eastAsia="Calibri" w:hAnsi="Cambria" w:cs="Cambria"/>
          <w:b/>
          <w:bCs/>
          <w:color w:val="173CC2"/>
          <w:sz w:val="24"/>
          <w:szCs w:val="24"/>
        </w:rPr>
        <w:t> </w:t>
      </w:r>
      <w:r w:rsidRPr="005D1690">
        <w:rPr>
          <w:rFonts w:ascii="Cambria" w:eastAsia="Calibri" w:hAnsi="Cambria" w:cs="Cambria"/>
          <w:b/>
          <w:bCs/>
          <w:color w:val="173CC2"/>
          <w:sz w:val="24"/>
          <w:szCs w:val="24"/>
        </w:rPr>
        <w:br/>
      </w:r>
    </w:p>
    <w:p w14:paraId="1365E526" w14:textId="74D4219E" w:rsidR="74A978B1" w:rsidRPr="005D1690" w:rsidRDefault="74A978B1" w:rsidP="001255B0">
      <w:pPr>
        <w:spacing w:line="276" w:lineRule="auto"/>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A [lieu],</w:t>
      </w:r>
    </w:p>
    <w:p w14:paraId="1941F5C6" w14:textId="7144C701" w:rsidR="0009069C" w:rsidRPr="005D1690" w:rsidRDefault="0009069C" w:rsidP="001255B0">
      <w:pPr>
        <w:spacing w:line="276" w:lineRule="auto"/>
        <w:divId w:val="305359145"/>
        <w:rPr>
          <w:rFonts w:ascii="☞GILROY-MEDIUM" w:eastAsia="Calibri" w:hAnsi="☞GILROY-MEDIUM" w:cs="Calibri"/>
          <w:color w:val="000000" w:themeColor="text1"/>
          <w:sz w:val="24"/>
          <w:szCs w:val="24"/>
        </w:rPr>
      </w:pPr>
      <w:r w:rsidRPr="005D1690">
        <w:rPr>
          <w:rFonts w:ascii="☞GILROY-MEDIUM" w:eastAsia="Calibri" w:hAnsi="☞GILROY-MEDIUM" w:cs="Calibri"/>
          <w:color w:val="000000" w:themeColor="text1"/>
          <w:sz w:val="24"/>
          <w:szCs w:val="24"/>
        </w:rPr>
        <w:t>Le [date],</w:t>
      </w:r>
    </w:p>
    <w:p w14:paraId="0AB3F6EF" w14:textId="283797B2" w:rsidR="75865506" w:rsidRPr="005D1690" w:rsidRDefault="75865506" w:rsidP="001255B0">
      <w:pPr>
        <w:spacing w:line="276" w:lineRule="auto"/>
        <w:jc w:val="both"/>
        <w:rPr>
          <w:rFonts w:ascii="☞GILROY-MEDIUM" w:eastAsia="Calibri" w:hAnsi="☞GILROY-MEDIUM" w:cs="Calibri"/>
          <w:color w:val="000000" w:themeColor="text1"/>
          <w:sz w:val="24"/>
          <w:szCs w:val="24"/>
        </w:rPr>
      </w:pPr>
    </w:p>
    <w:p w14:paraId="0FC32A61" w14:textId="50FFA958" w:rsidR="75865506" w:rsidRPr="005D1690" w:rsidRDefault="0009069C" w:rsidP="001255B0">
      <w:pPr>
        <w:spacing w:line="276" w:lineRule="auto"/>
        <w:divId w:val="305359145"/>
        <w:rPr>
          <w:rFonts w:ascii="☞GILROY-MEDIUM" w:eastAsia="Calibri" w:hAnsi="☞GILROY-MEDIUM" w:cs="Calibri"/>
          <w:color w:val="000000" w:themeColor="text1"/>
          <w:sz w:val="24"/>
          <w:szCs w:val="24"/>
        </w:rPr>
      </w:pPr>
      <w:r w:rsidRPr="005D1690">
        <w:rPr>
          <w:rFonts w:ascii="☞GILROY-MEDIUM" w:eastAsia="Calibri" w:hAnsi="☞GILROY-MEDIUM" w:cs="Calibri"/>
          <w:b/>
          <w:bCs/>
          <w:color w:val="000000" w:themeColor="text1"/>
          <w:sz w:val="24"/>
          <w:szCs w:val="24"/>
        </w:rPr>
        <w:t xml:space="preserve">Signature du </w:t>
      </w:r>
      <w:r w:rsidR="50DD831D" w:rsidRPr="005D1690">
        <w:rPr>
          <w:rFonts w:ascii="☞GILROY-MEDIUM" w:eastAsia="Calibri" w:hAnsi="☞GILROY-MEDIUM" w:cs="Calibri"/>
          <w:b/>
          <w:bCs/>
          <w:color w:val="000000" w:themeColor="text1"/>
          <w:sz w:val="24"/>
          <w:szCs w:val="24"/>
        </w:rPr>
        <w:t>B</w:t>
      </w:r>
      <w:r w:rsidRPr="005D1690">
        <w:rPr>
          <w:rFonts w:ascii="☞GILROY-MEDIUM" w:eastAsia="Calibri" w:hAnsi="☞GILROY-MEDIUM" w:cs="Calibri"/>
          <w:b/>
          <w:bCs/>
          <w:color w:val="000000" w:themeColor="text1"/>
          <w:sz w:val="24"/>
          <w:szCs w:val="24"/>
        </w:rPr>
        <w:t xml:space="preserve">ailleur </w:t>
      </w:r>
      <w:r w:rsidRPr="005D1690">
        <w:rPr>
          <w:rFonts w:ascii="☞GILROY-MEDIUM" w:eastAsia="Calibri" w:hAnsi="☞GILROY-MEDIUM" w:cs="Calibri"/>
          <w:color w:val="000000" w:themeColor="text1"/>
          <w:sz w:val="24"/>
          <w:szCs w:val="24"/>
        </w:rPr>
        <w:t xml:space="preserve">[ou de son mandataire, le cas échéant] </w:t>
      </w:r>
    </w:p>
    <w:p w14:paraId="404EACCF" w14:textId="1D550948" w:rsidR="5EA5ACA0" w:rsidRPr="005D1690" w:rsidRDefault="5EA5ACA0" w:rsidP="001255B0">
      <w:pPr>
        <w:spacing w:line="276" w:lineRule="auto"/>
        <w:rPr>
          <w:rFonts w:ascii="☞GILROY-MEDIUM" w:eastAsia="Calibri" w:hAnsi="☞GILROY-MEDIUM" w:cs="Calibri"/>
          <w:b/>
          <w:bCs/>
          <w:color w:val="000000" w:themeColor="text1"/>
          <w:sz w:val="24"/>
          <w:szCs w:val="24"/>
        </w:rPr>
      </w:pPr>
    </w:p>
    <w:p w14:paraId="74ABEB34" w14:textId="11D5AC34" w:rsidR="1D48037B" w:rsidRDefault="1D48037B" w:rsidP="001255B0">
      <w:pPr>
        <w:spacing w:line="276" w:lineRule="auto"/>
        <w:rPr>
          <w:rFonts w:ascii="☞GILROY-MEDIUM" w:eastAsia="Calibri" w:hAnsi="☞GILROY-MEDIUM" w:cs="Calibri"/>
          <w:b/>
          <w:bCs/>
          <w:color w:val="000000" w:themeColor="text1"/>
          <w:sz w:val="24"/>
          <w:szCs w:val="24"/>
        </w:rPr>
      </w:pPr>
    </w:p>
    <w:p w14:paraId="70E793C3" w14:textId="77777777" w:rsidR="00D24714" w:rsidRPr="005D1690" w:rsidRDefault="00D24714" w:rsidP="001255B0">
      <w:pPr>
        <w:spacing w:line="276" w:lineRule="auto"/>
        <w:rPr>
          <w:rFonts w:ascii="☞GILROY-MEDIUM" w:eastAsia="Calibri" w:hAnsi="☞GILROY-MEDIUM" w:cs="Calibri"/>
          <w:b/>
          <w:bCs/>
          <w:color w:val="000000" w:themeColor="text1"/>
          <w:sz w:val="24"/>
          <w:szCs w:val="24"/>
        </w:rPr>
      </w:pPr>
    </w:p>
    <w:p w14:paraId="2B4493D3" w14:textId="1F705D0D" w:rsidR="00876CAD" w:rsidRPr="005D1690" w:rsidRDefault="0009069C" w:rsidP="001255B0">
      <w:pPr>
        <w:spacing w:line="276" w:lineRule="auto"/>
        <w:rPr>
          <w:rFonts w:ascii="☞GILROY-MEDIUM" w:hAnsi="☞GILROY-MEDIUM"/>
          <w:color w:val="000000" w:themeColor="text1"/>
        </w:rPr>
      </w:pPr>
      <w:r w:rsidRPr="005D1690">
        <w:rPr>
          <w:rFonts w:ascii="☞GILROY-MEDIUM" w:eastAsia="Calibri" w:hAnsi="☞GILROY-MEDIUM" w:cs="Calibri"/>
          <w:b/>
          <w:bCs/>
          <w:color w:val="000000" w:themeColor="text1"/>
          <w:sz w:val="24"/>
          <w:szCs w:val="24"/>
        </w:rPr>
        <w:t xml:space="preserve">Signature du </w:t>
      </w:r>
      <w:r w:rsidR="3FE8DD3F" w:rsidRPr="005D1690">
        <w:rPr>
          <w:rFonts w:ascii="☞GILROY-MEDIUM" w:eastAsia="Calibri" w:hAnsi="☞GILROY-MEDIUM" w:cs="Calibri"/>
          <w:b/>
          <w:bCs/>
          <w:color w:val="000000" w:themeColor="text1"/>
          <w:sz w:val="24"/>
          <w:szCs w:val="24"/>
        </w:rPr>
        <w:t>L</w:t>
      </w:r>
      <w:r w:rsidRPr="005D1690">
        <w:rPr>
          <w:rFonts w:ascii="☞GILROY-MEDIUM" w:eastAsia="Calibri" w:hAnsi="☞GILROY-MEDIUM" w:cs="Calibri"/>
          <w:b/>
          <w:bCs/>
          <w:color w:val="000000" w:themeColor="text1"/>
          <w:sz w:val="24"/>
          <w:szCs w:val="24"/>
        </w:rPr>
        <w:t>ocataire</w:t>
      </w:r>
      <w:r w:rsidRPr="005D1690">
        <w:rPr>
          <w:rFonts w:ascii="☞GILROY-MEDIUM" w:hAnsi="☞GILROY-MEDIUM"/>
        </w:rPr>
        <w:br/>
      </w:r>
    </w:p>
    <w:p w14:paraId="64E9C182" w14:textId="77777777" w:rsidR="00600E67" w:rsidRDefault="00600E67" w:rsidP="00600E67">
      <w:pPr>
        <w:spacing w:line="276" w:lineRule="auto"/>
        <w:jc w:val="both"/>
        <w:rPr>
          <w:rFonts w:ascii="☞GILROY-MEDIUM" w:eastAsiaTheme="minorEastAsia" w:hAnsi="☞GILROY-MEDIUM"/>
          <w:color w:val="000000" w:themeColor="text1"/>
          <w:sz w:val="20"/>
          <w:szCs w:val="20"/>
        </w:rPr>
      </w:pPr>
    </w:p>
    <w:p w14:paraId="47D4841E" w14:textId="77777777" w:rsidR="00600E67" w:rsidRDefault="00600E67" w:rsidP="00600E67">
      <w:pPr>
        <w:spacing w:line="276" w:lineRule="auto"/>
        <w:jc w:val="both"/>
        <w:rPr>
          <w:rFonts w:ascii="☞GILROY-MEDIUM" w:eastAsiaTheme="minorEastAsia" w:hAnsi="☞GILROY-MEDIUM"/>
          <w:color w:val="000000" w:themeColor="text1"/>
          <w:sz w:val="20"/>
          <w:szCs w:val="20"/>
        </w:rPr>
      </w:pPr>
    </w:p>
    <w:p w14:paraId="14C755EE" w14:textId="77777777" w:rsidR="00600E67" w:rsidRDefault="00600E67" w:rsidP="00600E67">
      <w:pPr>
        <w:spacing w:line="276" w:lineRule="auto"/>
        <w:jc w:val="both"/>
        <w:rPr>
          <w:rFonts w:ascii="☞GILROY-MEDIUM" w:eastAsiaTheme="minorEastAsia" w:hAnsi="☞GILROY-MEDIUM"/>
          <w:color w:val="000000" w:themeColor="text1"/>
          <w:sz w:val="20"/>
          <w:szCs w:val="20"/>
        </w:rPr>
      </w:pPr>
    </w:p>
    <w:p w14:paraId="3BFEFB25" w14:textId="76B18EFC" w:rsidR="00876CAD" w:rsidRPr="00600E67" w:rsidRDefault="33127D2E" w:rsidP="00600E67">
      <w:pPr>
        <w:spacing w:line="276" w:lineRule="auto"/>
        <w:jc w:val="both"/>
        <w:rPr>
          <w:rFonts w:ascii="☞GILROY-MEDIUM" w:hAnsi="☞GILROY-MEDIUM"/>
          <w:color w:val="000000" w:themeColor="text1"/>
          <w:sz w:val="20"/>
          <w:szCs w:val="20"/>
        </w:rPr>
      </w:pPr>
      <w:r w:rsidRPr="00600E67">
        <w:rPr>
          <w:rFonts w:ascii="☞GILROY-MEDIUM" w:eastAsiaTheme="minorEastAsia" w:hAnsi="☞GILROY-MEDIUM"/>
          <w:color w:val="000000" w:themeColor="text1"/>
          <w:sz w:val="20"/>
          <w:szCs w:val="20"/>
        </w:rPr>
        <w:t xml:space="preserve">(1) </w:t>
      </w:r>
      <w:r w:rsidR="40288227" w:rsidRPr="00600E67">
        <w:rPr>
          <w:rFonts w:ascii="☞GILROY-MEDIUM" w:eastAsiaTheme="minorEastAsia" w:hAnsi="☞GILROY-MEDIUM"/>
          <w:color w:val="000000" w:themeColor="text1"/>
          <w:sz w:val="20"/>
          <w:szCs w:val="20"/>
        </w:rPr>
        <w:t xml:space="preserve">Le LOCATAIRE aura la faculté de donner congé à l'expiration de chaque période triennale en prévenant le BAILLEUR au moins six mois à l'avance par acte extra-judiciaire ou par lettre recommandée avec demande d’avis de réception et pour le dernier jour du trimestre </w:t>
      </w:r>
      <w:r w:rsidR="7BF78C38" w:rsidRPr="00600E67">
        <w:rPr>
          <w:rFonts w:ascii="☞GILROY-MEDIUM" w:eastAsiaTheme="minorEastAsia" w:hAnsi="☞GILROY-MEDIUM"/>
          <w:color w:val="000000" w:themeColor="text1"/>
          <w:sz w:val="20"/>
          <w:szCs w:val="20"/>
        </w:rPr>
        <w:t>civil (</w:t>
      </w:r>
      <w:r w:rsidR="40288227" w:rsidRPr="00600E67">
        <w:rPr>
          <w:rFonts w:ascii="☞GILROY-MEDIUM" w:eastAsiaTheme="minorEastAsia" w:hAnsi="☞GILROY-MEDIUM"/>
          <w:color w:val="000000" w:themeColor="text1"/>
          <w:sz w:val="20"/>
          <w:szCs w:val="20"/>
        </w:rPr>
        <w:t>art. L145-9 du code de commerce).</w:t>
      </w:r>
      <w:r w:rsidR="02829D11"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Tout locataire ayant demandé à bénéficier de ses droits à la retraite ou qui bénéficie d’une pension d’invalidité peut donner congé à tout moment, par acte d’huissier, au moins six moins à l’avance et pour le dernier jour du trimestre civil (art. L 145-4 du Code de commerce) ; il en est de même pour ses ayants droit en cas de décès du LOCATAIRE. Cette faculté est également ouverte à l’associé unique d’une EURL, ou au gérant majoritaire d’une SARL depuis au moins deux ans lorsque celle-ci est titulaire du bail.</w:t>
      </w:r>
      <w:r w:rsidR="02B7FA51" w:rsidRPr="00600E67">
        <w:rPr>
          <w:rFonts w:ascii="☞GILROY-MEDIUM" w:eastAsiaTheme="minorEastAsia" w:hAnsi="☞GILROY-MEDIUM"/>
          <w:color w:val="000000" w:themeColor="text1"/>
          <w:sz w:val="20"/>
          <w:szCs w:val="20"/>
        </w:rPr>
        <w:t xml:space="preserve"> </w:t>
      </w:r>
      <w:r w:rsidR="34066030" w:rsidRPr="00600E67">
        <w:rPr>
          <w:rFonts w:ascii="☞GILROY-MEDIUM" w:eastAsiaTheme="minorEastAsia" w:hAnsi="☞GILROY-MEDIUM"/>
          <w:color w:val="000000" w:themeColor="text1"/>
          <w:sz w:val="20"/>
          <w:szCs w:val="20"/>
        </w:rPr>
        <w:t>(2)</w:t>
      </w:r>
      <w:r w:rsidR="56A82963"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 xml:space="preserve">A défaut de congé, le renouvellement s'opérera en conformité avec les dispositions de la section 3 du chapitre V du titre IV du code du commerce. En cas de refus de renouvellement, les dispositions de la </w:t>
      </w:r>
      <w:r w:rsidR="716CBCD2" w:rsidRPr="00600E67">
        <w:rPr>
          <w:rFonts w:ascii="☞GILROY-MEDIUM" w:eastAsiaTheme="minorEastAsia" w:hAnsi="☞GILROY-MEDIUM"/>
          <w:color w:val="000000" w:themeColor="text1"/>
          <w:sz w:val="20"/>
          <w:szCs w:val="20"/>
        </w:rPr>
        <w:t>section 4</w:t>
      </w:r>
      <w:r w:rsidR="40288227" w:rsidRPr="00600E67">
        <w:rPr>
          <w:rFonts w:ascii="☞GILROY-MEDIUM" w:eastAsiaTheme="minorEastAsia" w:hAnsi="☞GILROY-MEDIUM"/>
          <w:color w:val="000000" w:themeColor="text1"/>
          <w:sz w:val="20"/>
          <w:szCs w:val="20"/>
        </w:rPr>
        <w:t xml:space="preserve"> du chapitre V du titre IV du code de commerce seront applicables.</w:t>
      </w:r>
      <w:r w:rsidR="19039D34" w:rsidRPr="00600E67">
        <w:rPr>
          <w:rFonts w:ascii="☞GILROY-MEDIUM" w:eastAsiaTheme="minorEastAsia" w:hAnsi="☞GILROY-MEDIUM"/>
          <w:color w:val="000000" w:themeColor="text1"/>
          <w:sz w:val="20"/>
          <w:szCs w:val="20"/>
        </w:rPr>
        <w:t xml:space="preserve"> </w:t>
      </w:r>
      <w:r w:rsidR="25E0DECE" w:rsidRPr="00600E67">
        <w:rPr>
          <w:rFonts w:ascii="☞GILROY-MEDIUM" w:eastAsiaTheme="minorEastAsia" w:hAnsi="☞GILROY-MEDIUM"/>
          <w:color w:val="000000" w:themeColor="text1"/>
          <w:sz w:val="20"/>
          <w:szCs w:val="20"/>
        </w:rPr>
        <w:t>(</w:t>
      </w:r>
      <w:r w:rsidR="493BE9E3" w:rsidRPr="00600E67">
        <w:rPr>
          <w:rFonts w:ascii="☞GILROY-MEDIUM" w:eastAsiaTheme="minorEastAsia" w:hAnsi="☞GILROY-MEDIUM"/>
          <w:color w:val="000000" w:themeColor="text1"/>
          <w:sz w:val="20"/>
          <w:szCs w:val="20"/>
        </w:rPr>
        <w:t>3</w:t>
      </w:r>
      <w:r w:rsidR="40288227" w:rsidRPr="00600E67">
        <w:rPr>
          <w:rFonts w:ascii="☞GILROY-MEDIUM" w:eastAsiaTheme="minorEastAsia" w:hAnsi="☞GILROY-MEDIUM"/>
          <w:color w:val="000000" w:themeColor="text1"/>
          <w:sz w:val="20"/>
          <w:szCs w:val="20"/>
        </w:rPr>
        <w:t>)</w:t>
      </w:r>
      <w:r w:rsidR="4FCEAB13"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 xml:space="preserve">Lors de la conclusion du contrat de location, puis tous les trois ans, le bailleur communique au locataire : 1° Un état prévisionnel des travaux qu'il envisage de réaliser dans les trois années suivantes, assorti d'un budget </w:t>
      </w:r>
      <w:r w:rsidR="50B1B434" w:rsidRPr="00600E67">
        <w:rPr>
          <w:rFonts w:ascii="☞GILROY-MEDIUM" w:eastAsiaTheme="minorEastAsia" w:hAnsi="☞GILROY-MEDIUM"/>
          <w:color w:val="000000" w:themeColor="text1"/>
          <w:sz w:val="20"/>
          <w:szCs w:val="20"/>
        </w:rPr>
        <w:t>prévisionnel 2</w:t>
      </w:r>
      <w:r w:rsidR="40288227" w:rsidRPr="00600E67">
        <w:rPr>
          <w:rFonts w:ascii="☞GILROY-MEDIUM" w:eastAsiaTheme="minorEastAsia" w:hAnsi="☞GILROY-MEDIUM"/>
          <w:color w:val="000000" w:themeColor="text1"/>
          <w:sz w:val="20"/>
          <w:szCs w:val="20"/>
        </w:rPr>
        <w:t xml:space="preserve">° Un état récapitulatif des travaux qu'il a réalisés dans les trois années précédentes, précisant leur coût. </w:t>
      </w:r>
      <w:r w:rsidR="36CF2D5A" w:rsidRPr="00600E67">
        <w:rPr>
          <w:rFonts w:ascii="☞GILROY-MEDIUM" w:eastAsiaTheme="minorEastAsia" w:hAnsi="☞GILROY-MEDIUM"/>
          <w:color w:val="000000" w:themeColor="text1"/>
          <w:sz w:val="20"/>
          <w:szCs w:val="20"/>
        </w:rPr>
        <w:t>(</w:t>
      </w:r>
      <w:r w:rsidR="786A0F9C" w:rsidRPr="00600E67">
        <w:rPr>
          <w:rFonts w:ascii="☞GILROY-MEDIUM" w:eastAsiaTheme="minorEastAsia" w:hAnsi="☞GILROY-MEDIUM"/>
          <w:color w:val="000000" w:themeColor="text1"/>
          <w:sz w:val="20"/>
          <w:szCs w:val="20"/>
        </w:rPr>
        <w:t>4</w:t>
      </w:r>
      <w:r w:rsidR="40288227" w:rsidRPr="00600E67">
        <w:rPr>
          <w:rFonts w:ascii="☞GILROY-MEDIUM" w:eastAsiaTheme="minorEastAsia" w:hAnsi="☞GILROY-MEDIUM"/>
          <w:color w:val="000000" w:themeColor="text1"/>
          <w:sz w:val="20"/>
          <w:szCs w:val="20"/>
        </w:rPr>
        <w:t>)</w:t>
      </w:r>
      <w:r w:rsidR="2BB68D29"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Le LOCATAIRE ne pourra céder tout ou partie de son droit au présent bail, sous peine de résiliation, sauf à un successeur de son fonds de commerce ou de son entreprise et à charge pour la société cédante de :</w:t>
      </w:r>
      <w:r w:rsidR="73A0D157"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 ne céder qu'en totalité seulement ;</w:t>
      </w:r>
      <w:r w:rsidR="382AA31F"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 rester garant et répondant solidaire avec le cessionnaire et tous occupants successifs du paiement des loyers accessoires comme de l'exécution de toutes les clauses et conditions du présent bail pendant une durée de trois ans à compter de la cession du bail.</w:t>
      </w:r>
      <w:r w:rsidR="7F6F68DC"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En cas de défaut de paiement du locataire au profit duquel le bail a été cédé, le bailleur doit avertir le locataire cédant dans un délai d'un mois à compter de la date à laquelle la somme aurait dû être acquittée par le locataire ayant repris le bail. En outre, aucune cession ne pourra être valablement conclue que par un acte dans lequel le BAILLEUR sera intervenu.</w:t>
      </w:r>
      <w:r w:rsidR="34A1874F" w:rsidRPr="00600E67">
        <w:rPr>
          <w:rFonts w:ascii="☞GILROY-MEDIUM" w:eastAsiaTheme="minorEastAsia" w:hAnsi="☞GILROY-MEDIUM"/>
          <w:color w:val="000000" w:themeColor="text1"/>
          <w:sz w:val="20"/>
          <w:szCs w:val="20"/>
        </w:rPr>
        <w:t xml:space="preserve"> </w:t>
      </w:r>
      <w:r w:rsidR="40288227" w:rsidRPr="00600E67">
        <w:rPr>
          <w:rFonts w:ascii="☞GILROY-MEDIUM" w:eastAsiaTheme="minorEastAsia" w:hAnsi="☞GILROY-MEDIUM"/>
          <w:color w:val="000000" w:themeColor="text1"/>
          <w:sz w:val="20"/>
          <w:szCs w:val="20"/>
        </w:rPr>
        <w:t>Le LOCATAIRE ne pourra sous-louer ni prêter, même à titre gratuit, tout ou partie des présents locaux qu'avec l'autorisation écrite du BAILLEUR.</w:t>
      </w:r>
    </w:p>
    <w:sectPr w:rsidR="00876CAD" w:rsidRPr="00600E67" w:rsidSect="000C076D">
      <w:headerReference w:type="default" r:id="rId12"/>
      <w:footerReference w:type="even" r:id="rId13"/>
      <w:footerReference w:type="defaul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C6B53" w14:textId="77777777" w:rsidR="00BA0973" w:rsidRDefault="00BA0973" w:rsidP="005D1690">
      <w:pPr>
        <w:spacing w:after="0" w:line="240" w:lineRule="auto"/>
      </w:pPr>
      <w:r>
        <w:separator/>
      </w:r>
    </w:p>
  </w:endnote>
  <w:endnote w:type="continuationSeparator" w:id="0">
    <w:p w14:paraId="06D8F3F7" w14:textId="77777777" w:rsidR="00BA0973" w:rsidRDefault="00BA0973" w:rsidP="005D1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ROY-MEDIUM">
    <w:panose1 w:val="00000600000000000000"/>
    <w:charset w:val="4D"/>
    <w:family w:val="auto"/>
    <w:pitch w:val="variable"/>
    <w:sig w:usb0="00000207" w:usb1="00000000"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180474961"/>
      <w:docPartObj>
        <w:docPartGallery w:val="Page Numbers (Bottom of Page)"/>
        <w:docPartUnique/>
      </w:docPartObj>
    </w:sdtPr>
    <w:sdtContent>
      <w:p w14:paraId="215063C9" w14:textId="34790E84" w:rsidR="00084DE1" w:rsidRDefault="00084DE1" w:rsidP="00FB783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A94AE51" w14:textId="77777777" w:rsidR="00084DE1" w:rsidRDefault="00084DE1" w:rsidP="00084DE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662147777"/>
      <w:docPartObj>
        <w:docPartGallery w:val="Page Numbers (Bottom of Page)"/>
        <w:docPartUnique/>
      </w:docPartObj>
    </w:sdtPr>
    <w:sdtContent>
      <w:p w14:paraId="05B60224" w14:textId="2A783DBF" w:rsidR="00084DE1" w:rsidRDefault="00084DE1" w:rsidP="00FB783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6</w:t>
        </w:r>
        <w:r>
          <w:rPr>
            <w:rStyle w:val="Numrodepage"/>
          </w:rPr>
          <w:fldChar w:fldCharType="end"/>
        </w:r>
      </w:p>
    </w:sdtContent>
  </w:sdt>
  <w:p w14:paraId="4E75832B" w14:textId="77777777" w:rsidR="00084DE1" w:rsidRDefault="00084DE1" w:rsidP="00084DE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9F549" w14:textId="77777777" w:rsidR="00BA0973" w:rsidRDefault="00BA0973" w:rsidP="005D1690">
      <w:pPr>
        <w:spacing w:after="0" w:line="240" w:lineRule="auto"/>
      </w:pPr>
      <w:r>
        <w:separator/>
      </w:r>
    </w:p>
  </w:footnote>
  <w:footnote w:type="continuationSeparator" w:id="0">
    <w:p w14:paraId="462BCA00" w14:textId="77777777" w:rsidR="00BA0973" w:rsidRDefault="00BA0973" w:rsidP="005D1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A733" w14:textId="76CD5EC3" w:rsidR="005D1690" w:rsidRDefault="005D1690">
    <w:pPr>
      <w:pStyle w:val="En-tte"/>
    </w:pPr>
    <w:r>
      <w:ptab w:relativeTo="margin" w:alignment="center" w:leader="none"/>
    </w:r>
    <w:r w:rsidR="00D24714">
      <w:rPr>
        <w:noProof/>
      </w:rPr>
      <w:drawing>
        <wp:inline distT="0" distB="0" distL="0" distR="0" wp14:anchorId="56024C75" wp14:editId="313C14D3">
          <wp:extent cx="1511368" cy="98239"/>
          <wp:effectExtent l="0" t="0" r="0" b="3810"/>
          <wp:docPr id="12088599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5613" name="Image 155265613"/>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881706" cy="122311"/>
                  </a:xfrm>
                  <a:prstGeom prst="rect">
                    <a:avLst/>
                  </a:prstGeom>
                </pic:spPr>
              </pic:pic>
            </a:graphicData>
          </a:graphic>
        </wp:inline>
      </w:drawing>
    </w:r>
    <w:r>
      <w:ptab w:relativeTo="margin" w:alignment="right" w:leader="none"/>
    </w:r>
  </w:p>
</w:hdr>
</file>

<file path=word/intelligence2.xml><?xml version="1.0" encoding="utf-8"?>
<int2:intelligence xmlns:int2="http://schemas.microsoft.com/office/intelligence/2020/intelligence" xmlns:oel="http://schemas.microsoft.com/office/2019/extlst">
  <int2:observations>
    <int2:textHash int2:hashCode="rW2AlqmttV7etF" int2:id="ZmJ18qpR">
      <int2:state int2:value="Rejected" int2:type="AugLoop_Text_Critique"/>
    </int2:textHash>
    <int2:textHash int2:hashCode="mEdf4ihegnvpV0" int2:id="DQXH421U">
      <int2:state int2:value="Rejected" int2:type="AugLoop_Text_Critique"/>
    </int2:textHash>
    <int2:textHash int2:hashCode="UI7R39VcGoB20/" int2:id="z50Tlrz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3F2B"/>
    <w:multiLevelType w:val="hybridMultilevel"/>
    <w:tmpl w:val="1F5C57CC"/>
    <w:lvl w:ilvl="0" w:tplc="593265F8">
      <w:start w:val="1"/>
      <w:numFmt w:val="bullet"/>
      <w:lvlText w:val="-"/>
      <w:lvlJc w:val="left"/>
      <w:pPr>
        <w:ind w:left="720" w:hanging="360"/>
      </w:pPr>
      <w:rPr>
        <w:rFonts w:ascii="☞GILROY-MEDIUM" w:eastAsiaTheme="minorEastAsia" w:hAnsi="☞GILROY-MEDIU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5DEDE"/>
    <w:multiLevelType w:val="hybridMultilevel"/>
    <w:tmpl w:val="FFFFFFFF"/>
    <w:lvl w:ilvl="0" w:tplc="99B2E300">
      <w:start w:val="1"/>
      <w:numFmt w:val="bullet"/>
      <w:lvlText w:val=""/>
      <w:lvlJc w:val="left"/>
      <w:pPr>
        <w:ind w:left="720" w:hanging="360"/>
      </w:pPr>
      <w:rPr>
        <w:rFonts w:ascii="Symbol" w:hAnsi="Symbol" w:hint="default"/>
      </w:rPr>
    </w:lvl>
    <w:lvl w:ilvl="1" w:tplc="114877DC">
      <w:start w:val="1"/>
      <w:numFmt w:val="bullet"/>
      <w:lvlText w:val="o"/>
      <w:lvlJc w:val="left"/>
      <w:pPr>
        <w:ind w:left="1440" w:hanging="360"/>
      </w:pPr>
      <w:rPr>
        <w:rFonts w:ascii="Courier New" w:hAnsi="Courier New" w:hint="default"/>
      </w:rPr>
    </w:lvl>
    <w:lvl w:ilvl="2" w:tplc="C8AE4BF8">
      <w:start w:val="1"/>
      <w:numFmt w:val="bullet"/>
      <w:lvlText w:val=""/>
      <w:lvlJc w:val="left"/>
      <w:pPr>
        <w:ind w:left="2160" w:hanging="360"/>
      </w:pPr>
      <w:rPr>
        <w:rFonts w:ascii="Wingdings" w:hAnsi="Wingdings" w:hint="default"/>
      </w:rPr>
    </w:lvl>
    <w:lvl w:ilvl="3" w:tplc="BAF28212">
      <w:start w:val="1"/>
      <w:numFmt w:val="bullet"/>
      <w:lvlText w:val=""/>
      <w:lvlJc w:val="left"/>
      <w:pPr>
        <w:ind w:left="2880" w:hanging="360"/>
      </w:pPr>
      <w:rPr>
        <w:rFonts w:ascii="Symbol" w:hAnsi="Symbol" w:hint="default"/>
      </w:rPr>
    </w:lvl>
    <w:lvl w:ilvl="4" w:tplc="63985EAE">
      <w:start w:val="1"/>
      <w:numFmt w:val="bullet"/>
      <w:lvlText w:val="o"/>
      <w:lvlJc w:val="left"/>
      <w:pPr>
        <w:ind w:left="3600" w:hanging="360"/>
      </w:pPr>
      <w:rPr>
        <w:rFonts w:ascii="Courier New" w:hAnsi="Courier New" w:hint="default"/>
      </w:rPr>
    </w:lvl>
    <w:lvl w:ilvl="5" w:tplc="A2B80350">
      <w:start w:val="1"/>
      <w:numFmt w:val="bullet"/>
      <w:lvlText w:val=""/>
      <w:lvlJc w:val="left"/>
      <w:pPr>
        <w:ind w:left="4320" w:hanging="360"/>
      </w:pPr>
      <w:rPr>
        <w:rFonts w:ascii="Wingdings" w:hAnsi="Wingdings" w:hint="default"/>
      </w:rPr>
    </w:lvl>
    <w:lvl w:ilvl="6" w:tplc="721E5D46">
      <w:start w:val="1"/>
      <w:numFmt w:val="bullet"/>
      <w:lvlText w:val=""/>
      <w:lvlJc w:val="left"/>
      <w:pPr>
        <w:ind w:left="5040" w:hanging="360"/>
      </w:pPr>
      <w:rPr>
        <w:rFonts w:ascii="Symbol" w:hAnsi="Symbol" w:hint="default"/>
      </w:rPr>
    </w:lvl>
    <w:lvl w:ilvl="7" w:tplc="E3DAC596">
      <w:start w:val="1"/>
      <w:numFmt w:val="bullet"/>
      <w:lvlText w:val="o"/>
      <w:lvlJc w:val="left"/>
      <w:pPr>
        <w:ind w:left="5760" w:hanging="360"/>
      </w:pPr>
      <w:rPr>
        <w:rFonts w:ascii="Courier New" w:hAnsi="Courier New" w:hint="default"/>
      </w:rPr>
    </w:lvl>
    <w:lvl w:ilvl="8" w:tplc="AA66AF08">
      <w:start w:val="1"/>
      <w:numFmt w:val="bullet"/>
      <w:lvlText w:val=""/>
      <w:lvlJc w:val="left"/>
      <w:pPr>
        <w:ind w:left="6480" w:hanging="360"/>
      </w:pPr>
      <w:rPr>
        <w:rFonts w:ascii="Wingdings" w:hAnsi="Wingdings" w:hint="default"/>
      </w:rPr>
    </w:lvl>
  </w:abstractNum>
  <w:abstractNum w:abstractNumId="2" w15:restartNumberingAfterBreak="0">
    <w:nsid w:val="0F3A3C16"/>
    <w:multiLevelType w:val="hybridMultilevel"/>
    <w:tmpl w:val="FFFFFFFF"/>
    <w:lvl w:ilvl="0" w:tplc="A2F415AA">
      <w:start w:val="1"/>
      <w:numFmt w:val="bullet"/>
      <w:lvlText w:val=""/>
      <w:lvlJc w:val="left"/>
      <w:pPr>
        <w:ind w:left="720" w:hanging="360"/>
      </w:pPr>
      <w:rPr>
        <w:rFonts w:ascii="Symbol" w:hAnsi="Symbol" w:hint="default"/>
      </w:rPr>
    </w:lvl>
    <w:lvl w:ilvl="1" w:tplc="A36CF360">
      <w:start w:val="1"/>
      <w:numFmt w:val="bullet"/>
      <w:lvlText w:val="o"/>
      <w:lvlJc w:val="left"/>
      <w:pPr>
        <w:ind w:left="1440" w:hanging="360"/>
      </w:pPr>
      <w:rPr>
        <w:rFonts w:ascii="Courier New" w:hAnsi="Courier New" w:cs="Times New Roman" w:hint="default"/>
      </w:rPr>
    </w:lvl>
    <w:lvl w:ilvl="2" w:tplc="3350F77A">
      <w:start w:val="1"/>
      <w:numFmt w:val="bullet"/>
      <w:lvlText w:val=""/>
      <w:lvlJc w:val="left"/>
      <w:pPr>
        <w:ind w:left="2160" w:hanging="360"/>
      </w:pPr>
      <w:rPr>
        <w:rFonts w:ascii="Wingdings" w:hAnsi="Wingdings" w:hint="default"/>
      </w:rPr>
    </w:lvl>
    <w:lvl w:ilvl="3" w:tplc="AFB2DCA2">
      <w:start w:val="1"/>
      <w:numFmt w:val="bullet"/>
      <w:lvlText w:val=""/>
      <w:lvlJc w:val="left"/>
      <w:pPr>
        <w:ind w:left="2880" w:hanging="360"/>
      </w:pPr>
      <w:rPr>
        <w:rFonts w:ascii="Symbol" w:hAnsi="Symbol" w:hint="default"/>
      </w:rPr>
    </w:lvl>
    <w:lvl w:ilvl="4" w:tplc="BBE6EE7A">
      <w:start w:val="1"/>
      <w:numFmt w:val="bullet"/>
      <w:lvlText w:val="o"/>
      <w:lvlJc w:val="left"/>
      <w:pPr>
        <w:ind w:left="3600" w:hanging="360"/>
      </w:pPr>
      <w:rPr>
        <w:rFonts w:ascii="Courier New" w:hAnsi="Courier New" w:cs="Times New Roman" w:hint="default"/>
      </w:rPr>
    </w:lvl>
    <w:lvl w:ilvl="5" w:tplc="41908FF6">
      <w:start w:val="1"/>
      <w:numFmt w:val="bullet"/>
      <w:lvlText w:val=""/>
      <w:lvlJc w:val="left"/>
      <w:pPr>
        <w:ind w:left="4320" w:hanging="360"/>
      </w:pPr>
      <w:rPr>
        <w:rFonts w:ascii="Wingdings" w:hAnsi="Wingdings" w:hint="default"/>
      </w:rPr>
    </w:lvl>
    <w:lvl w:ilvl="6" w:tplc="4790CDA0">
      <w:start w:val="1"/>
      <w:numFmt w:val="bullet"/>
      <w:lvlText w:val=""/>
      <w:lvlJc w:val="left"/>
      <w:pPr>
        <w:ind w:left="5040" w:hanging="360"/>
      </w:pPr>
      <w:rPr>
        <w:rFonts w:ascii="Symbol" w:hAnsi="Symbol" w:hint="default"/>
      </w:rPr>
    </w:lvl>
    <w:lvl w:ilvl="7" w:tplc="1ACA28B2">
      <w:start w:val="1"/>
      <w:numFmt w:val="bullet"/>
      <w:lvlText w:val="o"/>
      <w:lvlJc w:val="left"/>
      <w:pPr>
        <w:ind w:left="5760" w:hanging="360"/>
      </w:pPr>
      <w:rPr>
        <w:rFonts w:ascii="Courier New" w:hAnsi="Courier New" w:cs="Times New Roman" w:hint="default"/>
      </w:rPr>
    </w:lvl>
    <w:lvl w:ilvl="8" w:tplc="BE380D26">
      <w:start w:val="1"/>
      <w:numFmt w:val="bullet"/>
      <w:lvlText w:val=""/>
      <w:lvlJc w:val="left"/>
      <w:pPr>
        <w:ind w:left="6480" w:hanging="360"/>
      </w:pPr>
      <w:rPr>
        <w:rFonts w:ascii="Wingdings" w:hAnsi="Wingdings" w:hint="default"/>
      </w:rPr>
    </w:lvl>
  </w:abstractNum>
  <w:abstractNum w:abstractNumId="3" w15:restartNumberingAfterBreak="0">
    <w:nsid w:val="10E6B818"/>
    <w:multiLevelType w:val="hybridMultilevel"/>
    <w:tmpl w:val="FFFFFFFF"/>
    <w:lvl w:ilvl="0" w:tplc="05E8D4B8">
      <w:start w:val="1"/>
      <w:numFmt w:val="bullet"/>
      <w:lvlText w:val=""/>
      <w:lvlJc w:val="left"/>
      <w:pPr>
        <w:ind w:left="720" w:hanging="360"/>
      </w:pPr>
      <w:rPr>
        <w:rFonts w:ascii="Symbol" w:hAnsi="Symbol" w:hint="default"/>
      </w:rPr>
    </w:lvl>
    <w:lvl w:ilvl="1" w:tplc="3D6CBAE2">
      <w:start w:val="1"/>
      <w:numFmt w:val="bullet"/>
      <w:lvlText w:val="o"/>
      <w:lvlJc w:val="left"/>
      <w:pPr>
        <w:ind w:left="1440" w:hanging="360"/>
      </w:pPr>
      <w:rPr>
        <w:rFonts w:ascii="Courier New" w:hAnsi="Courier New" w:hint="default"/>
      </w:rPr>
    </w:lvl>
    <w:lvl w:ilvl="2" w:tplc="F1A29352">
      <w:start w:val="1"/>
      <w:numFmt w:val="bullet"/>
      <w:lvlText w:val=""/>
      <w:lvlJc w:val="left"/>
      <w:pPr>
        <w:ind w:left="2160" w:hanging="360"/>
      </w:pPr>
      <w:rPr>
        <w:rFonts w:ascii="Wingdings" w:hAnsi="Wingdings" w:hint="default"/>
      </w:rPr>
    </w:lvl>
    <w:lvl w:ilvl="3" w:tplc="401A8FC2">
      <w:start w:val="1"/>
      <w:numFmt w:val="bullet"/>
      <w:lvlText w:val=""/>
      <w:lvlJc w:val="left"/>
      <w:pPr>
        <w:ind w:left="2880" w:hanging="360"/>
      </w:pPr>
      <w:rPr>
        <w:rFonts w:ascii="Symbol" w:hAnsi="Symbol" w:hint="default"/>
      </w:rPr>
    </w:lvl>
    <w:lvl w:ilvl="4" w:tplc="8BF4AD8A">
      <w:start w:val="1"/>
      <w:numFmt w:val="bullet"/>
      <w:lvlText w:val="o"/>
      <w:lvlJc w:val="left"/>
      <w:pPr>
        <w:ind w:left="3600" w:hanging="360"/>
      </w:pPr>
      <w:rPr>
        <w:rFonts w:ascii="Courier New" w:hAnsi="Courier New" w:hint="default"/>
      </w:rPr>
    </w:lvl>
    <w:lvl w:ilvl="5" w:tplc="F5D8269A">
      <w:start w:val="1"/>
      <w:numFmt w:val="bullet"/>
      <w:lvlText w:val=""/>
      <w:lvlJc w:val="left"/>
      <w:pPr>
        <w:ind w:left="4320" w:hanging="360"/>
      </w:pPr>
      <w:rPr>
        <w:rFonts w:ascii="Wingdings" w:hAnsi="Wingdings" w:hint="default"/>
      </w:rPr>
    </w:lvl>
    <w:lvl w:ilvl="6" w:tplc="67B0663E">
      <w:start w:val="1"/>
      <w:numFmt w:val="bullet"/>
      <w:lvlText w:val=""/>
      <w:lvlJc w:val="left"/>
      <w:pPr>
        <w:ind w:left="5040" w:hanging="360"/>
      </w:pPr>
      <w:rPr>
        <w:rFonts w:ascii="Symbol" w:hAnsi="Symbol" w:hint="default"/>
      </w:rPr>
    </w:lvl>
    <w:lvl w:ilvl="7" w:tplc="B80C14F8">
      <w:start w:val="1"/>
      <w:numFmt w:val="bullet"/>
      <w:lvlText w:val="o"/>
      <w:lvlJc w:val="left"/>
      <w:pPr>
        <w:ind w:left="5760" w:hanging="360"/>
      </w:pPr>
      <w:rPr>
        <w:rFonts w:ascii="Courier New" w:hAnsi="Courier New" w:hint="default"/>
      </w:rPr>
    </w:lvl>
    <w:lvl w:ilvl="8" w:tplc="E30E4088">
      <w:start w:val="1"/>
      <w:numFmt w:val="bullet"/>
      <w:lvlText w:val=""/>
      <w:lvlJc w:val="left"/>
      <w:pPr>
        <w:ind w:left="6480" w:hanging="360"/>
      </w:pPr>
      <w:rPr>
        <w:rFonts w:ascii="Wingdings" w:hAnsi="Wingdings" w:hint="default"/>
      </w:rPr>
    </w:lvl>
  </w:abstractNum>
  <w:abstractNum w:abstractNumId="4" w15:restartNumberingAfterBreak="0">
    <w:nsid w:val="172C1C71"/>
    <w:multiLevelType w:val="hybridMultilevel"/>
    <w:tmpl w:val="58F0404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67EFAB"/>
    <w:multiLevelType w:val="hybridMultilevel"/>
    <w:tmpl w:val="FFFFFFFF"/>
    <w:lvl w:ilvl="0" w:tplc="5A26F9AA">
      <w:start w:val="1"/>
      <w:numFmt w:val="bullet"/>
      <w:lvlText w:val=""/>
      <w:lvlJc w:val="left"/>
      <w:pPr>
        <w:ind w:left="720" w:hanging="360"/>
      </w:pPr>
      <w:rPr>
        <w:rFonts w:ascii="Symbol" w:hAnsi="Symbol" w:hint="default"/>
      </w:rPr>
    </w:lvl>
    <w:lvl w:ilvl="1" w:tplc="8EDAD3A6">
      <w:start w:val="1"/>
      <w:numFmt w:val="bullet"/>
      <w:lvlText w:val="o"/>
      <w:lvlJc w:val="left"/>
      <w:pPr>
        <w:ind w:left="1440" w:hanging="360"/>
      </w:pPr>
      <w:rPr>
        <w:rFonts w:ascii="Courier New" w:hAnsi="Courier New" w:hint="default"/>
      </w:rPr>
    </w:lvl>
    <w:lvl w:ilvl="2" w:tplc="1072555E">
      <w:start w:val="1"/>
      <w:numFmt w:val="bullet"/>
      <w:lvlText w:val=""/>
      <w:lvlJc w:val="left"/>
      <w:pPr>
        <w:ind w:left="2160" w:hanging="360"/>
      </w:pPr>
      <w:rPr>
        <w:rFonts w:ascii="Wingdings" w:hAnsi="Wingdings" w:hint="default"/>
      </w:rPr>
    </w:lvl>
    <w:lvl w:ilvl="3" w:tplc="9372047E">
      <w:start w:val="1"/>
      <w:numFmt w:val="bullet"/>
      <w:lvlText w:val=""/>
      <w:lvlJc w:val="left"/>
      <w:pPr>
        <w:ind w:left="2880" w:hanging="360"/>
      </w:pPr>
      <w:rPr>
        <w:rFonts w:ascii="Symbol" w:hAnsi="Symbol" w:hint="default"/>
      </w:rPr>
    </w:lvl>
    <w:lvl w:ilvl="4" w:tplc="AA7AB7C0">
      <w:start w:val="1"/>
      <w:numFmt w:val="bullet"/>
      <w:lvlText w:val="o"/>
      <w:lvlJc w:val="left"/>
      <w:pPr>
        <w:ind w:left="3600" w:hanging="360"/>
      </w:pPr>
      <w:rPr>
        <w:rFonts w:ascii="Courier New" w:hAnsi="Courier New" w:hint="default"/>
      </w:rPr>
    </w:lvl>
    <w:lvl w:ilvl="5" w:tplc="DCDCA488">
      <w:start w:val="1"/>
      <w:numFmt w:val="bullet"/>
      <w:lvlText w:val=""/>
      <w:lvlJc w:val="left"/>
      <w:pPr>
        <w:ind w:left="4320" w:hanging="360"/>
      </w:pPr>
      <w:rPr>
        <w:rFonts w:ascii="Wingdings" w:hAnsi="Wingdings" w:hint="default"/>
      </w:rPr>
    </w:lvl>
    <w:lvl w:ilvl="6" w:tplc="5F62876C">
      <w:start w:val="1"/>
      <w:numFmt w:val="bullet"/>
      <w:lvlText w:val=""/>
      <w:lvlJc w:val="left"/>
      <w:pPr>
        <w:ind w:left="5040" w:hanging="360"/>
      </w:pPr>
      <w:rPr>
        <w:rFonts w:ascii="Symbol" w:hAnsi="Symbol" w:hint="default"/>
      </w:rPr>
    </w:lvl>
    <w:lvl w:ilvl="7" w:tplc="D50CCBB0">
      <w:start w:val="1"/>
      <w:numFmt w:val="bullet"/>
      <w:lvlText w:val="o"/>
      <w:lvlJc w:val="left"/>
      <w:pPr>
        <w:ind w:left="5760" w:hanging="360"/>
      </w:pPr>
      <w:rPr>
        <w:rFonts w:ascii="Courier New" w:hAnsi="Courier New" w:hint="default"/>
      </w:rPr>
    </w:lvl>
    <w:lvl w:ilvl="8" w:tplc="B20E63F6">
      <w:start w:val="1"/>
      <w:numFmt w:val="bullet"/>
      <w:lvlText w:val=""/>
      <w:lvlJc w:val="left"/>
      <w:pPr>
        <w:ind w:left="6480" w:hanging="360"/>
      </w:pPr>
      <w:rPr>
        <w:rFonts w:ascii="Wingdings" w:hAnsi="Wingdings" w:hint="default"/>
      </w:rPr>
    </w:lvl>
  </w:abstractNum>
  <w:abstractNum w:abstractNumId="6" w15:restartNumberingAfterBreak="0">
    <w:nsid w:val="21AA829B"/>
    <w:multiLevelType w:val="hybridMultilevel"/>
    <w:tmpl w:val="FFFFFFFF"/>
    <w:lvl w:ilvl="0" w:tplc="DF2C4EFC">
      <w:start w:val="1"/>
      <w:numFmt w:val="bullet"/>
      <w:lvlText w:val=""/>
      <w:lvlJc w:val="left"/>
      <w:pPr>
        <w:ind w:left="720" w:hanging="360"/>
      </w:pPr>
      <w:rPr>
        <w:rFonts w:ascii="Symbol" w:hAnsi="Symbol" w:hint="default"/>
      </w:rPr>
    </w:lvl>
    <w:lvl w:ilvl="1" w:tplc="8D602CDC">
      <w:start w:val="1"/>
      <w:numFmt w:val="bullet"/>
      <w:lvlText w:val="o"/>
      <w:lvlJc w:val="left"/>
      <w:pPr>
        <w:ind w:left="1440" w:hanging="360"/>
      </w:pPr>
      <w:rPr>
        <w:rFonts w:ascii="Courier New" w:hAnsi="Courier New" w:hint="default"/>
      </w:rPr>
    </w:lvl>
    <w:lvl w:ilvl="2" w:tplc="7528DF60">
      <w:start w:val="1"/>
      <w:numFmt w:val="bullet"/>
      <w:lvlText w:val=""/>
      <w:lvlJc w:val="left"/>
      <w:pPr>
        <w:ind w:left="2160" w:hanging="360"/>
      </w:pPr>
      <w:rPr>
        <w:rFonts w:ascii="Wingdings" w:hAnsi="Wingdings" w:hint="default"/>
      </w:rPr>
    </w:lvl>
    <w:lvl w:ilvl="3" w:tplc="EABE354C">
      <w:start w:val="1"/>
      <w:numFmt w:val="bullet"/>
      <w:lvlText w:val=""/>
      <w:lvlJc w:val="left"/>
      <w:pPr>
        <w:ind w:left="2880" w:hanging="360"/>
      </w:pPr>
      <w:rPr>
        <w:rFonts w:ascii="Symbol" w:hAnsi="Symbol" w:hint="default"/>
      </w:rPr>
    </w:lvl>
    <w:lvl w:ilvl="4" w:tplc="33523EF8">
      <w:start w:val="1"/>
      <w:numFmt w:val="bullet"/>
      <w:lvlText w:val="o"/>
      <w:lvlJc w:val="left"/>
      <w:pPr>
        <w:ind w:left="3600" w:hanging="360"/>
      </w:pPr>
      <w:rPr>
        <w:rFonts w:ascii="Courier New" w:hAnsi="Courier New" w:hint="default"/>
      </w:rPr>
    </w:lvl>
    <w:lvl w:ilvl="5" w:tplc="3B885CB8">
      <w:start w:val="1"/>
      <w:numFmt w:val="bullet"/>
      <w:lvlText w:val=""/>
      <w:lvlJc w:val="left"/>
      <w:pPr>
        <w:ind w:left="4320" w:hanging="360"/>
      </w:pPr>
      <w:rPr>
        <w:rFonts w:ascii="Wingdings" w:hAnsi="Wingdings" w:hint="default"/>
      </w:rPr>
    </w:lvl>
    <w:lvl w:ilvl="6" w:tplc="51D6FFFC">
      <w:start w:val="1"/>
      <w:numFmt w:val="bullet"/>
      <w:lvlText w:val=""/>
      <w:lvlJc w:val="left"/>
      <w:pPr>
        <w:ind w:left="5040" w:hanging="360"/>
      </w:pPr>
      <w:rPr>
        <w:rFonts w:ascii="Symbol" w:hAnsi="Symbol" w:hint="default"/>
      </w:rPr>
    </w:lvl>
    <w:lvl w:ilvl="7" w:tplc="1E70F3C2">
      <w:start w:val="1"/>
      <w:numFmt w:val="bullet"/>
      <w:lvlText w:val="o"/>
      <w:lvlJc w:val="left"/>
      <w:pPr>
        <w:ind w:left="5760" w:hanging="360"/>
      </w:pPr>
      <w:rPr>
        <w:rFonts w:ascii="Courier New" w:hAnsi="Courier New" w:hint="default"/>
      </w:rPr>
    </w:lvl>
    <w:lvl w:ilvl="8" w:tplc="07BAD2C2">
      <w:start w:val="1"/>
      <w:numFmt w:val="bullet"/>
      <w:lvlText w:val=""/>
      <w:lvlJc w:val="left"/>
      <w:pPr>
        <w:ind w:left="6480" w:hanging="360"/>
      </w:pPr>
      <w:rPr>
        <w:rFonts w:ascii="Wingdings" w:hAnsi="Wingdings" w:hint="default"/>
      </w:rPr>
    </w:lvl>
  </w:abstractNum>
  <w:abstractNum w:abstractNumId="7" w15:restartNumberingAfterBreak="0">
    <w:nsid w:val="28853A21"/>
    <w:multiLevelType w:val="hybridMultilevel"/>
    <w:tmpl w:val="574A153E"/>
    <w:lvl w:ilvl="0" w:tplc="26BC79AC">
      <w:start w:val="1"/>
      <w:numFmt w:val="bullet"/>
      <w:lvlText w:val="-"/>
      <w:lvlJc w:val="left"/>
      <w:pPr>
        <w:ind w:left="720" w:hanging="360"/>
      </w:pPr>
      <w:rPr>
        <w:rFonts w:ascii="☞GILROY-MEDIUM" w:eastAsia="Calibri" w:hAnsi="☞GILROY-MEDIUM"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AB79AD"/>
    <w:multiLevelType w:val="hybridMultilevel"/>
    <w:tmpl w:val="FFFFFFFF"/>
    <w:lvl w:ilvl="0" w:tplc="0B6EE6DA">
      <w:start w:val="1"/>
      <w:numFmt w:val="bullet"/>
      <w:lvlText w:val=""/>
      <w:lvlJc w:val="left"/>
      <w:pPr>
        <w:ind w:left="720" w:hanging="360"/>
      </w:pPr>
      <w:rPr>
        <w:rFonts w:ascii="Symbol" w:hAnsi="Symbol" w:hint="default"/>
      </w:rPr>
    </w:lvl>
    <w:lvl w:ilvl="1" w:tplc="CC883310">
      <w:start w:val="1"/>
      <w:numFmt w:val="bullet"/>
      <w:lvlText w:val=""/>
      <w:lvlJc w:val="left"/>
      <w:pPr>
        <w:ind w:left="720" w:hanging="360"/>
      </w:pPr>
      <w:rPr>
        <w:rFonts w:ascii="Symbol" w:hAnsi="Symbol" w:hint="default"/>
      </w:rPr>
    </w:lvl>
    <w:lvl w:ilvl="2" w:tplc="46A2233E">
      <w:start w:val="1"/>
      <w:numFmt w:val="bullet"/>
      <w:lvlText w:val=""/>
      <w:lvlJc w:val="left"/>
      <w:pPr>
        <w:ind w:left="2160" w:hanging="360"/>
      </w:pPr>
      <w:rPr>
        <w:rFonts w:ascii="Wingdings" w:hAnsi="Wingdings" w:hint="default"/>
      </w:rPr>
    </w:lvl>
    <w:lvl w:ilvl="3" w:tplc="821CF9CC">
      <w:start w:val="1"/>
      <w:numFmt w:val="bullet"/>
      <w:lvlText w:val=""/>
      <w:lvlJc w:val="left"/>
      <w:pPr>
        <w:ind w:left="2880" w:hanging="360"/>
      </w:pPr>
      <w:rPr>
        <w:rFonts w:ascii="Symbol" w:hAnsi="Symbol" w:hint="default"/>
      </w:rPr>
    </w:lvl>
    <w:lvl w:ilvl="4" w:tplc="BA388A6E">
      <w:start w:val="1"/>
      <w:numFmt w:val="bullet"/>
      <w:lvlText w:val="o"/>
      <w:lvlJc w:val="left"/>
      <w:pPr>
        <w:ind w:left="3600" w:hanging="360"/>
      </w:pPr>
      <w:rPr>
        <w:rFonts w:ascii="Courier New" w:hAnsi="Courier New" w:cs="Times New Roman" w:hint="default"/>
      </w:rPr>
    </w:lvl>
    <w:lvl w:ilvl="5" w:tplc="31DAC3B8">
      <w:start w:val="1"/>
      <w:numFmt w:val="bullet"/>
      <w:lvlText w:val=""/>
      <w:lvlJc w:val="left"/>
      <w:pPr>
        <w:ind w:left="4320" w:hanging="360"/>
      </w:pPr>
      <w:rPr>
        <w:rFonts w:ascii="Wingdings" w:hAnsi="Wingdings" w:hint="default"/>
      </w:rPr>
    </w:lvl>
    <w:lvl w:ilvl="6" w:tplc="20FEFBE8">
      <w:start w:val="1"/>
      <w:numFmt w:val="bullet"/>
      <w:lvlText w:val=""/>
      <w:lvlJc w:val="left"/>
      <w:pPr>
        <w:ind w:left="5040" w:hanging="360"/>
      </w:pPr>
      <w:rPr>
        <w:rFonts w:ascii="Symbol" w:hAnsi="Symbol" w:hint="default"/>
      </w:rPr>
    </w:lvl>
    <w:lvl w:ilvl="7" w:tplc="7714BEC2">
      <w:start w:val="1"/>
      <w:numFmt w:val="bullet"/>
      <w:lvlText w:val="o"/>
      <w:lvlJc w:val="left"/>
      <w:pPr>
        <w:ind w:left="5760" w:hanging="360"/>
      </w:pPr>
      <w:rPr>
        <w:rFonts w:ascii="Courier New" w:hAnsi="Courier New" w:cs="Times New Roman" w:hint="default"/>
      </w:rPr>
    </w:lvl>
    <w:lvl w:ilvl="8" w:tplc="BDEED40A">
      <w:start w:val="1"/>
      <w:numFmt w:val="bullet"/>
      <w:lvlText w:val=""/>
      <w:lvlJc w:val="left"/>
      <w:pPr>
        <w:ind w:left="6480" w:hanging="360"/>
      </w:pPr>
      <w:rPr>
        <w:rFonts w:ascii="Wingdings" w:hAnsi="Wingdings" w:hint="default"/>
      </w:rPr>
    </w:lvl>
  </w:abstractNum>
  <w:abstractNum w:abstractNumId="9" w15:restartNumberingAfterBreak="0">
    <w:nsid w:val="2CA43F30"/>
    <w:multiLevelType w:val="hybridMultilevel"/>
    <w:tmpl w:val="FFFFFFFF"/>
    <w:lvl w:ilvl="0" w:tplc="9D00870A">
      <w:start w:val="1"/>
      <w:numFmt w:val="bullet"/>
      <w:lvlText w:val=""/>
      <w:lvlJc w:val="left"/>
      <w:pPr>
        <w:ind w:left="720" w:hanging="360"/>
      </w:pPr>
      <w:rPr>
        <w:rFonts w:ascii="Symbol" w:hAnsi="Symbol" w:hint="default"/>
      </w:rPr>
    </w:lvl>
    <w:lvl w:ilvl="1" w:tplc="3266E014">
      <w:start w:val="1"/>
      <w:numFmt w:val="bullet"/>
      <w:lvlText w:val="o"/>
      <w:lvlJc w:val="left"/>
      <w:pPr>
        <w:ind w:left="1440" w:hanging="360"/>
      </w:pPr>
      <w:rPr>
        <w:rFonts w:ascii="Courier New" w:hAnsi="Courier New" w:hint="default"/>
      </w:rPr>
    </w:lvl>
    <w:lvl w:ilvl="2" w:tplc="11C29786">
      <w:start w:val="1"/>
      <w:numFmt w:val="bullet"/>
      <w:lvlText w:val=""/>
      <w:lvlJc w:val="left"/>
      <w:pPr>
        <w:ind w:left="2160" w:hanging="360"/>
      </w:pPr>
      <w:rPr>
        <w:rFonts w:ascii="Wingdings" w:hAnsi="Wingdings" w:hint="default"/>
      </w:rPr>
    </w:lvl>
    <w:lvl w:ilvl="3" w:tplc="767C108A">
      <w:start w:val="1"/>
      <w:numFmt w:val="bullet"/>
      <w:lvlText w:val=""/>
      <w:lvlJc w:val="left"/>
      <w:pPr>
        <w:ind w:left="2880" w:hanging="360"/>
      </w:pPr>
      <w:rPr>
        <w:rFonts w:ascii="Symbol" w:hAnsi="Symbol" w:hint="default"/>
      </w:rPr>
    </w:lvl>
    <w:lvl w:ilvl="4" w:tplc="D16A4974">
      <w:start w:val="1"/>
      <w:numFmt w:val="bullet"/>
      <w:lvlText w:val="o"/>
      <w:lvlJc w:val="left"/>
      <w:pPr>
        <w:ind w:left="3600" w:hanging="360"/>
      </w:pPr>
      <w:rPr>
        <w:rFonts w:ascii="Courier New" w:hAnsi="Courier New" w:hint="default"/>
      </w:rPr>
    </w:lvl>
    <w:lvl w:ilvl="5" w:tplc="5FEA1C2C">
      <w:start w:val="1"/>
      <w:numFmt w:val="bullet"/>
      <w:lvlText w:val=""/>
      <w:lvlJc w:val="left"/>
      <w:pPr>
        <w:ind w:left="4320" w:hanging="360"/>
      </w:pPr>
      <w:rPr>
        <w:rFonts w:ascii="Wingdings" w:hAnsi="Wingdings" w:hint="default"/>
      </w:rPr>
    </w:lvl>
    <w:lvl w:ilvl="6" w:tplc="0D18B458">
      <w:start w:val="1"/>
      <w:numFmt w:val="bullet"/>
      <w:lvlText w:val=""/>
      <w:lvlJc w:val="left"/>
      <w:pPr>
        <w:ind w:left="5040" w:hanging="360"/>
      </w:pPr>
      <w:rPr>
        <w:rFonts w:ascii="Symbol" w:hAnsi="Symbol" w:hint="default"/>
      </w:rPr>
    </w:lvl>
    <w:lvl w:ilvl="7" w:tplc="218070D8">
      <w:start w:val="1"/>
      <w:numFmt w:val="bullet"/>
      <w:lvlText w:val="o"/>
      <w:lvlJc w:val="left"/>
      <w:pPr>
        <w:ind w:left="5760" w:hanging="360"/>
      </w:pPr>
      <w:rPr>
        <w:rFonts w:ascii="Courier New" w:hAnsi="Courier New" w:hint="default"/>
      </w:rPr>
    </w:lvl>
    <w:lvl w:ilvl="8" w:tplc="A6DE011E">
      <w:start w:val="1"/>
      <w:numFmt w:val="bullet"/>
      <w:lvlText w:val=""/>
      <w:lvlJc w:val="left"/>
      <w:pPr>
        <w:ind w:left="6480" w:hanging="360"/>
      </w:pPr>
      <w:rPr>
        <w:rFonts w:ascii="Wingdings" w:hAnsi="Wingdings" w:hint="default"/>
      </w:rPr>
    </w:lvl>
  </w:abstractNum>
  <w:abstractNum w:abstractNumId="10" w15:restartNumberingAfterBreak="0">
    <w:nsid w:val="370161AA"/>
    <w:multiLevelType w:val="hybridMultilevel"/>
    <w:tmpl w:val="5DD65062"/>
    <w:lvl w:ilvl="0" w:tplc="1910C33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2AD034"/>
    <w:multiLevelType w:val="hybridMultilevel"/>
    <w:tmpl w:val="FFFFFFFF"/>
    <w:lvl w:ilvl="0" w:tplc="7170445E">
      <w:start w:val="1"/>
      <w:numFmt w:val="bullet"/>
      <w:lvlText w:val=""/>
      <w:lvlJc w:val="left"/>
      <w:pPr>
        <w:ind w:left="720" w:hanging="360"/>
      </w:pPr>
      <w:rPr>
        <w:rFonts w:ascii="Symbol" w:hAnsi="Symbol" w:hint="default"/>
      </w:rPr>
    </w:lvl>
    <w:lvl w:ilvl="1" w:tplc="5B149D78">
      <w:start w:val="1"/>
      <w:numFmt w:val="bullet"/>
      <w:lvlText w:val="o"/>
      <w:lvlJc w:val="left"/>
      <w:pPr>
        <w:ind w:left="1440" w:hanging="360"/>
      </w:pPr>
      <w:rPr>
        <w:rFonts w:ascii="Courier New" w:hAnsi="Courier New" w:hint="default"/>
      </w:rPr>
    </w:lvl>
    <w:lvl w:ilvl="2" w:tplc="8C284E4A">
      <w:start w:val="1"/>
      <w:numFmt w:val="bullet"/>
      <w:lvlText w:val=""/>
      <w:lvlJc w:val="left"/>
      <w:pPr>
        <w:ind w:left="2160" w:hanging="360"/>
      </w:pPr>
      <w:rPr>
        <w:rFonts w:ascii="Wingdings" w:hAnsi="Wingdings" w:hint="default"/>
      </w:rPr>
    </w:lvl>
    <w:lvl w:ilvl="3" w:tplc="E7D8E022">
      <w:start w:val="1"/>
      <w:numFmt w:val="bullet"/>
      <w:lvlText w:val=""/>
      <w:lvlJc w:val="left"/>
      <w:pPr>
        <w:ind w:left="2880" w:hanging="360"/>
      </w:pPr>
      <w:rPr>
        <w:rFonts w:ascii="Symbol" w:hAnsi="Symbol" w:hint="default"/>
      </w:rPr>
    </w:lvl>
    <w:lvl w:ilvl="4" w:tplc="F2F2C574">
      <w:start w:val="1"/>
      <w:numFmt w:val="bullet"/>
      <w:lvlText w:val="o"/>
      <w:lvlJc w:val="left"/>
      <w:pPr>
        <w:ind w:left="3600" w:hanging="360"/>
      </w:pPr>
      <w:rPr>
        <w:rFonts w:ascii="Courier New" w:hAnsi="Courier New" w:hint="default"/>
      </w:rPr>
    </w:lvl>
    <w:lvl w:ilvl="5" w:tplc="A58A0B32">
      <w:start w:val="1"/>
      <w:numFmt w:val="bullet"/>
      <w:lvlText w:val=""/>
      <w:lvlJc w:val="left"/>
      <w:pPr>
        <w:ind w:left="4320" w:hanging="360"/>
      </w:pPr>
      <w:rPr>
        <w:rFonts w:ascii="Wingdings" w:hAnsi="Wingdings" w:hint="default"/>
      </w:rPr>
    </w:lvl>
    <w:lvl w:ilvl="6" w:tplc="F1AAA710">
      <w:start w:val="1"/>
      <w:numFmt w:val="bullet"/>
      <w:lvlText w:val=""/>
      <w:lvlJc w:val="left"/>
      <w:pPr>
        <w:ind w:left="5040" w:hanging="360"/>
      </w:pPr>
      <w:rPr>
        <w:rFonts w:ascii="Symbol" w:hAnsi="Symbol" w:hint="default"/>
      </w:rPr>
    </w:lvl>
    <w:lvl w:ilvl="7" w:tplc="B614B79C">
      <w:start w:val="1"/>
      <w:numFmt w:val="bullet"/>
      <w:lvlText w:val="o"/>
      <w:lvlJc w:val="left"/>
      <w:pPr>
        <w:ind w:left="5760" w:hanging="360"/>
      </w:pPr>
      <w:rPr>
        <w:rFonts w:ascii="Courier New" w:hAnsi="Courier New" w:hint="default"/>
      </w:rPr>
    </w:lvl>
    <w:lvl w:ilvl="8" w:tplc="91EC6F90">
      <w:start w:val="1"/>
      <w:numFmt w:val="bullet"/>
      <w:lvlText w:val=""/>
      <w:lvlJc w:val="left"/>
      <w:pPr>
        <w:ind w:left="6480" w:hanging="360"/>
      </w:pPr>
      <w:rPr>
        <w:rFonts w:ascii="Wingdings" w:hAnsi="Wingdings" w:hint="default"/>
      </w:rPr>
    </w:lvl>
  </w:abstractNum>
  <w:abstractNum w:abstractNumId="12" w15:restartNumberingAfterBreak="0">
    <w:nsid w:val="4AD9E060"/>
    <w:multiLevelType w:val="hybridMultilevel"/>
    <w:tmpl w:val="23D0658E"/>
    <w:lvl w:ilvl="0" w:tplc="6EE26DC2">
      <w:start w:val="1"/>
      <w:numFmt w:val="decimal"/>
      <w:lvlText w:val="%1)"/>
      <w:lvlJc w:val="left"/>
      <w:pPr>
        <w:ind w:left="720" w:hanging="360"/>
      </w:pPr>
    </w:lvl>
    <w:lvl w:ilvl="1" w:tplc="4AA8930C">
      <w:start w:val="1"/>
      <w:numFmt w:val="lowerLetter"/>
      <w:lvlText w:val="%2."/>
      <w:lvlJc w:val="left"/>
      <w:pPr>
        <w:ind w:left="1440" w:hanging="360"/>
      </w:pPr>
    </w:lvl>
    <w:lvl w:ilvl="2" w:tplc="DA76914A">
      <w:start w:val="1"/>
      <w:numFmt w:val="lowerRoman"/>
      <w:lvlText w:val="%3."/>
      <w:lvlJc w:val="right"/>
      <w:pPr>
        <w:ind w:left="2160" w:hanging="180"/>
      </w:pPr>
    </w:lvl>
    <w:lvl w:ilvl="3" w:tplc="4BAEAE0C">
      <w:start w:val="1"/>
      <w:numFmt w:val="decimal"/>
      <w:lvlText w:val="%4."/>
      <w:lvlJc w:val="left"/>
      <w:pPr>
        <w:ind w:left="2880" w:hanging="360"/>
      </w:pPr>
    </w:lvl>
    <w:lvl w:ilvl="4" w:tplc="ADE6FCB0">
      <w:start w:val="1"/>
      <w:numFmt w:val="lowerLetter"/>
      <w:lvlText w:val="%5."/>
      <w:lvlJc w:val="left"/>
      <w:pPr>
        <w:ind w:left="3600" w:hanging="360"/>
      </w:pPr>
    </w:lvl>
    <w:lvl w:ilvl="5" w:tplc="7248D178">
      <w:start w:val="1"/>
      <w:numFmt w:val="lowerRoman"/>
      <w:lvlText w:val="%6."/>
      <w:lvlJc w:val="right"/>
      <w:pPr>
        <w:ind w:left="4320" w:hanging="180"/>
      </w:pPr>
    </w:lvl>
    <w:lvl w:ilvl="6" w:tplc="98EE779C">
      <w:start w:val="1"/>
      <w:numFmt w:val="decimal"/>
      <w:lvlText w:val="%7."/>
      <w:lvlJc w:val="left"/>
      <w:pPr>
        <w:ind w:left="5040" w:hanging="360"/>
      </w:pPr>
    </w:lvl>
    <w:lvl w:ilvl="7" w:tplc="05B65F48">
      <w:start w:val="1"/>
      <w:numFmt w:val="lowerLetter"/>
      <w:lvlText w:val="%8."/>
      <w:lvlJc w:val="left"/>
      <w:pPr>
        <w:ind w:left="5760" w:hanging="360"/>
      </w:pPr>
    </w:lvl>
    <w:lvl w:ilvl="8" w:tplc="B63EE8A0">
      <w:start w:val="1"/>
      <w:numFmt w:val="lowerRoman"/>
      <w:lvlText w:val="%9."/>
      <w:lvlJc w:val="right"/>
      <w:pPr>
        <w:ind w:left="6480" w:hanging="180"/>
      </w:pPr>
    </w:lvl>
  </w:abstractNum>
  <w:abstractNum w:abstractNumId="13" w15:restartNumberingAfterBreak="0">
    <w:nsid w:val="5212E5E6"/>
    <w:multiLevelType w:val="hybridMultilevel"/>
    <w:tmpl w:val="4754D61C"/>
    <w:lvl w:ilvl="0" w:tplc="73B09754">
      <w:start w:val="1"/>
      <w:numFmt w:val="decimal"/>
      <w:lvlText w:val="(%1)"/>
      <w:lvlJc w:val="left"/>
      <w:pPr>
        <w:ind w:left="720" w:hanging="360"/>
      </w:pPr>
    </w:lvl>
    <w:lvl w:ilvl="1" w:tplc="DA92C13C">
      <w:start w:val="1"/>
      <w:numFmt w:val="lowerLetter"/>
      <w:lvlText w:val="%2."/>
      <w:lvlJc w:val="left"/>
      <w:pPr>
        <w:ind w:left="1440" w:hanging="360"/>
      </w:pPr>
    </w:lvl>
    <w:lvl w:ilvl="2" w:tplc="B810B0B2">
      <w:start w:val="1"/>
      <w:numFmt w:val="lowerRoman"/>
      <w:lvlText w:val="%3."/>
      <w:lvlJc w:val="right"/>
      <w:pPr>
        <w:ind w:left="2160" w:hanging="180"/>
      </w:pPr>
    </w:lvl>
    <w:lvl w:ilvl="3" w:tplc="441AF1A8">
      <w:start w:val="1"/>
      <w:numFmt w:val="decimal"/>
      <w:lvlText w:val="%4."/>
      <w:lvlJc w:val="left"/>
      <w:pPr>
        <w:ind w:left="2880" w:hanging="360"/>
      </w:pPr>
    </w:lvl>
    <w:lvl w:ilvl="4" w:tplc="6974E870">
      <w:start w:val="1"/>
      <w:numFmt w:val="lowerLetter"/>
      <w:lvlText w:val="%5."/>
      <w:lvlJc w:val="left"/>
      <w:pPr>
        <w:ind w:left="3600" w:hanging="360"/>
      </w:pPr>
    </w:lvl>
    <w:lvl w:ilvl="5" w:tplc="9FC86B2E">
      <w:start w:val="1"/>
      <w:numFmt w:val="lowerRoman"/>
      <w:lvlText w:val="%6."/>
      <w:lvlJc w:val="right"/>
      <w:pPr>
        <w:ind w:left="4320" w:hanging="180"/>
      </w:pPr>
    </w:lvl>
    <w:lvl w:ilvl="6" w:tplc="2F146E5E">
      <w:start w:val="1"/>
      <w:numFmt w:val="decimal"/>
      <w:lvlText w:val="%7."/>
      <w:lvlJc w:val="left"/>
      <w:pPr>
        <w:ind w:left="5040" w:hanging="360"/>
      </w:pPr>
    </w:lvl>
    <w:lvl w:ilvl="7" w:tplc="929012EE">
      <w:start w:val="1"/>
      <w:numFmt w:val="lowerLetter"/>
      <w:lvlText w:val="%8."/>
      <w:lvlJc w:val="left"/>
      <w:pPr>
        <w:ind w:left="5760" w:hanging="360"/>
      </w:pPr>
    </w:lvl>
    <w:lvl w:ilvl="8" w:tplc="ABBE0648">
      <w:start w:val="1"/>
      <w:numFmt w:val="lowerRoman"/>
      <w:lvlText w:val="%9."/>
      <w:lvlJc w:val="right"/>
      <w:pPr>
        <w:ind w:left="6480" w:hanging="180"/>
      </w:pPr>
    </w:lvl>
  </w:abstractNum>
  <w:abstractNum w:abstractNumId="14" w15:restartNumberingAfterBreak="0">
    <w:nsid w:val="574C7D19"/>
    <w:multiLevelType w:val="hybridMultilevel"/>
    <w:tmpl w:val="FFFFFFFF"/>
    <w:lvl w:ilvl="0" w:tplc="67A0F28C">
      <w:start w:val="1"/>
      <w:numFmt w:val="bullet"/>
      <w:lvlText w:val=""/>
      <w:lvlJc w:val="left"/>
      <w:pPr>
        <w:ind w:left="720" w:hanging="360"/>
      </w:pPr>
      <w:rPr>
        <w:rFonts w:ascii="Symbol" w:hAnsi="Symbol" w:hint="default"/>
      </w:rPr>
    </w:lvl>
    <w:lvl w:ilvl="1" w:tplc="A20C15F2">
      <w:start w:val="1"/>
      <w:numFmt w:val="bullet"/>
      <w:lvlText w:val="o"/>
      <w:lvlJc w:val="left"/>
      <w:pPr>
        <w:ind w:left="1440" w:hanging="360"/>
      </w:pPr>
      <w:rPr>
        <w:rFonts w:ascii="Courier New" w:hAnsi="Courier New" w:cs="Times New Roman" w:hint="default"/>
      </w:rPr>
    </w:lvl>
    <w:lvl w:ilvl="2" w:tplc="5EE843D4">
      <w:start w:val="1"/>
      <w:numFmt w:val="bullet"/>
      <w:lvlText w:val=""/>
      <w:lvlJc w:val="left"/>
      <w:pPr>
        <w:ind w:left="2160" w:hanging="360"/>
      </w:pPr>
      <w:rPr>
        <w:rFonts w:ascii="Wingdings" w:hAnsi="Wingdings" w:hint="default"/>
      </w:rPr>
    </w:lvl>
    <w:lvl w:ilvl="3" w:tplc="8ECE16DE">
      <w:start w:val="1"/>
      <w:numFmt w:val="bullet"/>
      <w:lvlText w:val=""/>
      <w:lvlJc w:val="left"/>
      <w:pPr>
        <w:ind w:left="2880" w:hanging="360"/>
      </w:pPr>
      <w:rPr>
        <w:rFonts w:ascii="Symbol" w:hAnsi="Symbol" w:hint="default"/>
      </w:rPr>
    </w:lvl>
    <w:lvl w:ilvl="4" w:tplc="8E18C546">
      <w:start w:val="1"/>
      <w:numFmt w:val="bullet"/>
      <w:lvlText w:val="o"/>
      <w:lvlJc w:val="left"/>
      <w:pPr>
        <w:ind w:left="3600" w:hanging="360"/>
      </w:pPr>
      <w:rPr>
        <w:rFonts w:ascii="Courier New" w:hAnsi="Courier New" w:cs="Times New Roman" w:hint="default"/>
      </w:rPr>
    </w:lvl>
    <w:lvl w:ilvl="5" w:tplc="AFD65294">
      <w:start w:val="1"/>
      <w:numFmt w:val="bullet"/>
      <w:lvlText w:val=""/>
      <w:lvlJc w:val="left"/>
      <w:pPr>
        <w:ind w:left="4320" w:hanging="360"/>
      </w:pPr>
      <w:rPr>
        <w:rFonts w:ascii="Wingdings" w:hAnsi="Wingdings" w:hint="default"/>
      </w:rPr>
    </w:lvl>
    <w:lvl w:ilvl="6" w:tplc="5420A440">
      <w:start w:val="1"/>
      <w:numFmt w:val="bullet"/>
      <w:lvlText w:val=""/>
      <w:lvlJc w:val="left"/>
      <w:pPr>
        <w:ind w:left="5040" w:hanging="360"/>
      </w:pPr>
      <w:rPr>
        <w:rFonts w:ascii="Symbol" w:hAnsi="Symbol" w:hint="default"/>
      </w:rPr>
    </w:lvl>
    <w:lvl w:ilvl="7" w:tplc="DC402390">
      <w:start w:val="1"/>
      <w:numFmt w:val="bullet"/>
      <w:lvlText w:val="o"/>
      <w:lvlJc w:val="left"/>
      <w:pPr>
        <w:ind w:left="5760" w:hanging="360"/>
      </w:pPr>
      <w:rPr>
        <w:rFonts w:ascii="Courier New" w:hAnsi="Courier New" w:cs="Times New Roman" w:hint="default"/>
      </w:rPr>
    </w:lvl>
    <w:lvl w:ilvl="8" w:tplc="9200933C">
      <w:start w:val="1"/>
      <w:numFmt w:val="bullet"/>
      <w:lvlText w:val=""/>
      <w:lvlJc w:val="left"/>
      <w:pPr>
        <w:ind w:left="6480" w:hanging="360"/>
      </w:pPr>
      <w:rPr>
        <w:rFonts w:ascii="Wingdings" w:hAnsi="Wingdings" w:hint="default"/>
      </w:rPr>
    </w:lvl>
  </w:abstractNum>
  <w:abstractNum w:abstractNumId="15" w15:restartNumberingAfterBreak="0">
    <w:nsid w:val="58D5EFFA"/>
    <w:multiLevelType w:val="hybridMultilevel"/>
    <w:tmpl w:val="E3720CF0"/>
    <w:lvl w:ilvl="0" w:tplc="B7A00A4E">
      <w:start w:val="1"/>
      <w:numFmt w:val="decimal"/>
      <w:lvlText w:val="(%1)"/>
      <w:lvlJc w:val="left"/>
      <w:pPr>
        <w:ind w:left="720" w:hanging="360"/>
      </w:pPr>
    </w:lvl>
    <w:lvl w:ilvl="1" w:tplc="B624FA20">
      <w:start w:val="1"/>
      <w:numFmt w:val="lowerLetter"/>
      <w:lvlText w:val="%2."/>
      <w:lvlJc w:val="left"/>
      <w:pPr>
        <w:ind w:left="1440" w:hanging="360"/>
      </w:pPr>
    </w:lvl>
    <w:lvl w:ilvl="2" w:tplc="600E5FAC">
      <w:start w:val="1"/>
      <w:numFmt w:val="lowerRoman"/>
      <w:lvlText w:val="%3."/>
      <w:lvlJc w:val="right"/>
      <w:pPr>
        <w:ind w:left="2160" w:hanging="180"/>
      </w:pPr>
    </w:lvl>
    <w:lvl w:ilvl="3" w:tplc="B4DE22D2">
      <w:start w:val="1"/>
      <w:numFmt w:val="decimal"/>
      <w:lvlText w:val="%4."/>
      <w:lvlJc w:val="left"/>
      <w:pPr>
        <w:ind w:left="2880" w:hanging="360"/>
      </w:pPr>
    </w:lvl>
    <w:lvl w:ilvl="4" w:tplc="287EEFEC">
      <w:start w:val="1"/>
      <w:numFmt w:val="lowerLetter"/>
      <w:lvlText w:val="%5."/>
      <w:lvlJc w:val="left"/>
      <w:pPr>
        <w:ind w:left="3600" w:hanging="360"/>
      </w:pPr>
    </w:lvl>
    <w:lvl w:ilvl="5" w:tplc="B9188756">
      <w:start w:val="1"/>
      <w:numFmt w:val="lowerRoman"/>
      <w:lvlText w:val="%6."/>
      <w:lvlJc w:val="right"/>
      <w:pPr>
        <w:ind w:left="4320" w:hanging="180"/>
      </w:pPr>
    </w:lvl>
    <w:lvl w:ilvl="6" w:tplc="5FD02766">
      <w:start w:val="1"/>
      <w:numFmt w:val="decimal"/>
      <w:lvlText w:val="%7."/>
      <w:lvlJc w:val="left"/>
      <w:pPr>
        <w:ind w:left="5040" w:hanging="360"/>
      </w:pPr>
    </w:lvl>
    <w:lvl w:ilvl="7" w:tplc="CD76B3A0">
      <w:start w:val="1"/>
      <w:numFmt w:val="lowerLetter"/>
      <w:lvlText w:val="%8."/>
      <w:lvlJc w:val="left"/>
      <w:pPr>
        <w:ind w:left="5760" w:hanging="360"/>
      </w:pPr>
    </w:lvl>
    <w:lvl w:ilvl="8" w:tplc="9A0AFA60">
      <w:start w:val="1"/>
      <w:numFmt w:val="lowerRoman"/>
      <w:lvlText w:val="%9."/>
      <w:lvlJc w:val="right"/>
      <w:pPr>
        <w:ind w:left="6480" w:hanging="180"/>
      </w:pPr>
    </w:lvl>
  </w:abstractNum>
  <w:abstractNum w:abstractNumId="16" w15:restartNumberingAfterBreak="0">
    <w:nsid w:val="5E5C692E"/>
    <w:multiLevelType w:val="hybridMultilevel"/>
    <w:tmpl w:val="FFFFFFFF"/>
    <w:lvl w:ilvl="0" w:tplc="094039CE">
      <w:start w:val="1"/>
      <w:numFmt w:val="bullet"/>
      <w:lvlText w:val=""/>
      <w:lvlJc w:val="left"/>
      <w:pPr>
        <w:ind w:left="720" w:hanging="360"/>
      </w:pPr>
      <w:rPr>
        <w:rFonts w:ascii="Symbol" w:hAnsi="Symbol" w:hint="default"/>
      </w:rPr>
    </w:lvl>
    <w:lvl w:ilvl="1" w:tplc="FFCCE7DC">
      <w:start w:val="1"/>
      <w:numFmt w:val="bullet"/>
      <w:lvlText w:val="o"/>
      <w:lvlJc w:val="left"/>
      <w:pPr>
        <w:ind w:left="1440" w:hanging="360"/>
      </w:pPr>
      <w:rPr>
        <w:rFonts w:ascii="Courier New" w:hAnsi="Courier New" w:hint="default"/>
      </w:rPr>
    </w:lvl>
    <w:lvl w:ilvl="2" w:tplc="5FC21992">
      <w:start w:val="1"/>
      <w:numFmt w:val="bullet"/>
      <w:lvlText w:val=""/>
      <w:lvlJc w:val="left"/>
      <w:pPr>
        <w:ind w:left="2160" w:hanging="360"/>
      </w:pPr>
      <w:rPr>
        <w:rFonts w:ascii="Wingdings" w:hAnsi="Wingdings" w:hint="default"/>
      </w:rPr>
    </w:lvl>
    <w:lvl w:ilvl="3" w:tplc="4E70799E">
      <w:start w:val="1"/>
      <w:numFmt w:val="bullet"/>
      <w:lvlText w:val=""/>
      <w:lvlJc w:val="left"/>
      <w:pPr>
        <w:ind w:left="2880" w:hanging="360"/>
      </w:pPr>
      <w:rPr>
        <w:rFonts w:ascii="Symbol" w:hAnsi="Symbol" w:hint="default"/>
      </w:rPr>
    </w:lvl>
    <w:lvl w:ilvl="4" w:tplc="01EC0ADA">
      <w:start w:val="1"/>
      <w:numFmt w:val="bullet"/>
      <w:lvlText w:val="o"/>
      <w:lvlJc w:val="left"/>
      <w:pPr>
        <w:ind w:left="3600" w:hanging="360"/>
      </w:pPr>
      <w:rPr>
        <w:rFonts w:ascii="Courier New" w:hAnsi="Courier New" w:hint="default"/>
      </w:rPr>
    </w:lvl>
    <w:lvl w:ilvl="5" w:tplc="A3EE6936">
      <w:start w:val="1"/>
      <w:numFmt w:val="bullet"/>
      <w:lvlText w:val=""/>
      <w:lvlJc w:val="left"/>
      <w:pPr>
        <w:ind w:left="4320" w:hanging="360"/>
      </w:pPr>
      <w:rPr>
        <w:rFonts w:ascii="Wingdings" w:hAnsi="Wingdings" w:hint="default"/>
      </w:rPr>
    </w:lvl>
    <w:lvl w:ilvl="6" w:tplc="A9747ADA">
      <w:start w:val="1"/>
      <w:numFmt w:val="bullet"/>
      <w:lvlText w:val=""/>
      <w:lvlJc w:val="left"/>
      <w:pPr>
        <w:ind w:left="5040" w:hanging="360"/>
      </w:pPr>
      <w:rPr>
        <w:rFonts w:ascii="Symbol" w:hAnsi="Symbol" w:hint="default"/>
      </w:rPr>
    </w:lvl>
    <w:lvl w:ilvl="7" w:tplc="73A87F76">
      <w:start w:val="1"/>
      <w:numFmt w:val="bullet"/>
      <w:lvlText w:val="o"/>
      <w:lvlJc w:val="left"/>
      <w:pPr>
        <w:ind w:left="5760" w:hanging="360"/>
      </w:pPr>
      <w:rPr>
        <w:rFonts w:ascii="Courier New" w:hAnsi="Courier New" w:hint="default"/>
      </w:rPr>
    </w:lvl>
    <w:lvl w:ilvl="8" w:tplc="59F8EAB0">
      <w:start w:val="1"/>
      <w:numFmt w:val="bullet"/>
      <w:lvlText w:val=""/>
      <w:lvlJc w:val="left"/>
      <w:pPr>
        <w:ind w:left="6480" w:hanging="360"/>
      </w:pPr>
      <w:rPr>
        <w:rFonts w:ascii="Wingdings" w:hAnsi="Wingdings" w:hint="default"/>
      </w:rPr>
    </w:lvl>
  </w:abstractNum>
  <w:abstractNum w:abstractNumId="17" w15:restartNumberingAfterBreak="0">
    <w:nsid w:val="5F9F342C"/>
    <w:multiLevelType w:val="hybridMultilevel"/>
    <w:tmpl w:val="621E9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D7E6BA"/>
    <w:multiLevelType w:val="hybridMultilevel"/>
    <w:tmpl w:val="FFFFFFFF"/>
    <w:lvl w:ilvl="0" w:tplc="66CE5306">
      <w:start w:val="1"/>
      <w:numFmt w:val="bullet"/>
      <w:lvlText w:val=""/>
      <w:lvlJc w:val="left"/>
      <w:pPr>
        <w:ind w:left="720" w:hanging="360"/>
      </w:pPr>
      <w:rPr>
        <w:rFonts w:ascii="Symbol" w:hAnsi="Symbol" w:hint="default"/>
      </w:rPr>
    </w:lvl>
    <w:lvl w:ilvl="1" w:tplc="6AB2C2BC">
      <w:start w:val="1"/>
      <w:numFmt w:val="bullet"/>
      <w:lvlText w:val="o"/>
      <w:lvlJc w:val="left"/>
      <w:pPr>
        <w:ind w:left="1440" w:hanging="360"/>
      </w:pPr>
      <w:rPr>
        <w:rFonts w:ascii="Courier New" w:hAnsi="Courier New" w:hint="default"/>
      </w:rPr>
    </w:lvl>
    <w:lvl w:ilvl="2" w:tplc="4DC01E60">
      <w:start w:val="1"/>
      <w:numFmt w:val="bullet"/>
      <w:lvlText w:val=""/>
      <w:lvlJc w:val="left"/>
      <w:pPr>
        <w:ind w:left="2160" w:hanging="360"/>
      </w:pPr>
      <w:rPr>
        <w:rFonts w:ascii="Wingdings" w:hAnsi="Wingdings" w:hint="default"/>
      </w:rPr>
    </w:lvl>
    <w:lvl w:ilvl="3" w:tplc="AC0E392C">
      <w:start w:val="1"/>
      <w:numFmt w:val="bullet"/>
      <w:lvlText w:val=""/>
      <w:lvlJc w:val="left"/>
      <w:pPr>
        <w:ind w:left="2880" w:hanging="360"/>
      </w:pPr>
      <w:rPr>
        <w:rFonts w:ascii="Symbol" w:hAnsi="Symbol" w:hint="default"/>
      </w:rPr>
    </w:lvl>
    <w:lvl w:ilvl="4" w:tplc="97DAFC3E">
      <w:start w:val="1"/>
      <w:numFmt w:val="bullet"/>
      <w:lvlText w:val="o"/>
      <w:lvlJc w:val="left"/>
      <w:pPr>
        <w:ind w:left="3600" w:hanging="360"/>
      </w:pPr>
      <w:rPr>
        <w:rFonts w:ascii="Courier New" w:hAnsi="Courier New" w:hint="default"/>
      </w:rPr>
    </w:lvl>
    <w:lvl w:ilvl="5" w:tplc="747AEF82">
      <w:start w:val="1"/>
      <w:numFmt w:val="bullet"/>
      <w:lvlText w:val=""/>
      <w:lvlJc w:val="left"/>
      <w:pPr>
        <w:ind w:left="4320" w:hanging="360"/>
      </w:pPr>
      <w:rPr>
        <w:rFonts w:ascii="Wingdings" w:hAnsi="Wingdings" w:hint="default"/>
      </w:rPr>
    </w:lvl>
    <w:lvl w:ilvl="6" w:tplc="12244D9A">
      <w:start w:val="1"/>
      <w:numFmt w:val="bullet"/>
      <w:lvlText w:val=""/>
      <w:lvlJc w:val="left"/>
      <w:pPr>
        <w:ind w:left="5040" w:hanging="360"/>
      </w:pPr>
      <w:rPr>
        <w:rFonts w:ascii="Symbol" w:hAnsi="Symbol" w:hint="default"/>
      </w:rPr>
    </w:lvl>
    <w:lvl w:ilvl="7" w:tplc="6E2ADE64">
      <w:start w:val="1"/>
      <w:numFmt w:val="bullet"/>
      <w:lvlText w:val="o"/>
      <w:lvlJc w:val="left"/>
      <w:pPr>
        <w:ind w:left="5760" w:hanging="360"/>
      </w:pPr>
      <w:rPr>
        <w:rFonts w:ascii="Courier New" w:hAnsi="Courier New" w:hint="default"/>
      </w:rPr>
    </w:lvl>
    <w:lvl w:ilvl="8" w:tplc="30CC80FE">
      <w:start w:val="1"/>
      <w:numFmt w:val="bullet"/>
      <w:lvlText w:val=""/>
      <w:lvlJc w:val="left"/>
      <w:pPr>
        <w:ind w:left="6480" w:hanging="360"/>
      </w:pPr>
      <w:rPr>
        <w:rFonts w:ascii="Wingdings" w:hAnsi="Wingdings" w:hint="default"/>
      </w:rPr>
    </w:lvl>
  </w:abstractNum>
  <w:abstractNum w:abstractNumId="19" w15:restartNumberingAfterBreak="0">
    <w:nsid w:val="6654B171"/>
    <w:multiLevelType w:val="hybridMultilevel"/>
    <w:tmpl w:val="FFFFFFFF"/>
    <w:lvl w:ilvl="0" w:tplc="9368A4F0">
      <w:start w:val="1"/>
      <w:numFmt w:val="bullet"/>
      <w:lvlText w:val=""/>
      <w:lvlJc w:val="left"/>
      <w:pPr>
        <w:ind w:left="720" w:hanging="360"/>
      </w:pPr>
      <w:rPr>
        <w:rFonts w:ascii="Symbol" w:hAnsi="Symbol" w:hint="default"/>
      </w:rPr>
    </w:lvl>
    <w:lvl w:ilvl="1" w:tplc="F49E0646">
      <w:start w:val="1"/>
      <w:numFmt w:val="bullet"/>
      <w:lvlText w:val="o"/>
      <w:lvlJc w:val="left"/>
      <w:pPr>
        <w:ind w:left="1440" w:hanging="360"/>
      </w:pPr>
      <w:rPr>
        <w:rFonts w:ascii="Courier New" w:hAnsi="Courier New" w:hint="default"/>
      </w:rPr>
    </w:lvl>
    <w:lvl w:ilvl="2" w:tplc="0F50D4BE">
      <w:start w:val="1"/>
      <w:numFmt w:val="bullet"/>
      <w:lvlText w:val=""/>
      <w:lvlJc w:val="left"/>
      <w:pPr>
        <w:ind w:left="2160" w:hanging="360"/>
      </w:pPr>
      <w:rPr>
        <w:rFonts w:ascii="Wingdings" w:hAnsi="Wingdings" w:hint="default"/>
      </w:rPr>
    </w:lvl>
    <w:lvl w:ilvl="3" w:tplc="24DA2608">
      <w:start w:val="1"/>
      <w:numFmt w:val="bullet"/>
      <w:lvlText w:val=""/>
      <w:lvlJc w:val="left"/>
      <w:pPr>
        <w:ind w:left="2880" w:hanging="360"/>
      </w:pPr>
      <w:rPr>
        <w:rFonts w:ascii="Symbol" w:hAnsi="Symbol" w:hint="default"/>
      </w:rPr>
    </w:lvl>
    <w:lvl w:ilvl="4" w:tplc="5AECA944">
      <w:start w:val="1"/>
      <w:numFmt w:val="bullet"/>
      <w:lvlText w:val="o"/>
      <w:lvlJc w:val="left"/>
      <w:pPr>
        <w:ind w:left="3600" w:hanging="360"/>
      </w:pPr>
      <w:rPr>
        <w:rFonts w:ascii="Courier New" w:hAnsi="Courier New" w:hint="default"/>
      </w:rPr>
    </w:lvl>
    <w:lvl w:ilvl="5" w:tplc="0D1073C8">
      <w:start w:val="1"/>
      <w:numFmt w:val="bullet"/>
      <w:lvlText w:val=""/>
      <w:lvlJc w:val="left"/>
      <w:pPr>
        <w:ind w:left="4320" w:hanging="360"/>
      </w:pPr>
      <w:rPr>
        <w:rFonts w:ascii="Wingdings" w:hAnsi="Wingdings" w:hint="default"/>
      </w:rPr>
    </w:lvl>
    <w:lvl w:ilvl="6" w:tplc="59D6D2D8">
      <w:start w:val="1"/>
      <w:numFmt w:val="bullet"/>
      <w:lvlText w:val=""/>
      <w:lvlJc w:val="left"/>
      <w:pPr>
        <w:ind w:left="5040" w:hanging="360"/>
      </w:pPr>
      <w:rPr>
        <w:rFonts w:ascii="Symbol" w:hAnsi="Symbol" w:hint="default"/>
      </w:rPr>
    </w:lvl>
    <w:lvl w:ilvl="7" w:tplc="66960946">
      <w:start w:val="1"/>
      <w:numFmt w:val="bullet"/>
      <w:lvlText w:val="o"/>
      <w:lvlJc w:val="left"/>
      <w:pPr>
        <w:ind w:left="5760" w:hanging="360"/>
      </w:pPr>
      <w:rPr>
        <w:rFonts w:ascii="Courier New" w:hAnsi="Courier New" w:hint="default"/>
      </w:rPr>
    </w:lvl>
    <w:lvl w:ilvl="8" w:tplc="1D50CF0C">
      <w:start w:val="1"/>
      <w:numFmt w:val="bullet"/>
      <w:lvlText w:val=""/>
      <w:lvlJc w:val="left"/>
      <w:pPr>
        <w:ind w:left="6480" w:hanging="360"/>
      </w:pPr>
      <w:rPr>
        <w:rFonts w:ascii="Wingdings" w:hAnsi="Wingdings" w:hint="default"/>
      </w:rPr>
    </w:lvl>
  </w:abstractNum>
  <w:abstractNum w:abstractNumId="20" w15:restartNumberingAfterBreak="0">
    <w:nsid w:val="6D9C96FE"/>
    <w:multiLevelType w:val="hybridMultilevel"/>
    <w:tmpl w:val="FFFFFFFF"/>
    <w:lvl w:ilvl="0" w:tplc="9F8ADDEE">
      <w:start w:val="1"/>
      <w:numFmt w:val="bullet"/>
      <w:lvlText w:val="%1."/>
      <w:lvlJc w:val="left"/>
      <w:pPr>
        <w:ind w:left="720" w:hanging="360"/>
      </w:pPr>
      <w:rPr>
        <w:rFonts w:ascii="Tahoma" w:hAnsi="Tahoma" w:hint="default"/>
      </w:rPr>
    </w:lvl>
    <w:lvl w:ilvl="1" w:tplc="7DDA85A2">
      <w:start w:val="1"/>
      <w:numFmt w:val="bullet"/>
      <w:lvlText w:val="%2."/>
      <w:lvlJc w:val="left"/>
      <w:pPr>
        <w:ind w:left="1440" w:hanging="360"/>
      </w:pPr>
      <w:rPr>
        <w:rFonts w:ascii="Calibri" w:hAnsi="Calibri" w:hint="default"/>
      </w:rPr>
    </w:lvl>
    <w:lvl w:ilvl="2" w:tplc="12326F9C">
      <w:start w:val="1"/>
      <w:numFmt w:val="bullet"/>
      <w:lvlText w:val=""/>
      <w:lvlJc w:val="left"/>
      <w:pPr>
        <w:ind w:left="2160" w:hanging="360"/>
      </w:pPr>
      <w:rPr>
        <w:rFonts w:ascii="Wingdings" w:hAnsi="Wingdings" w:hint="default"/>
      </w:rPr>
    </w:lvl>
    <w:lvl w:ilvl="3" w:tplc="3AFE8A30">
      <w:start w:val="1"/>
      <w:numFmt w:val="bullet"/>
      <w:lvlText w:val=""/>
      <w:lvlJc w:val="left"/>
      <w:pPr>
        <w:ind w:left="2880" w:hanging="360"/>
      </w:pPr>
      <w:rPr>
        <w:rFonts w:ascii="Symbol" w:hAnsi="Symbol" w:hint="default"/>
      </w:rPr>
    </w:lvl>
    <w:lvl w:ilvl="4" w:tplc="D01C4B10">
      <w:start w:val="1"/>
      <w:numFmt w:val="bullet"/>
      <w:lvlText w:val="o"/>
      <w:lvlJc w:val="left"/>
      <w:pPr>
        <w:ind w:left="3600" w:hanging="360"/>
      </w:pPr>
      <w:rPr>
        <w:rFonts w:ascii="Courier New" w:hAnsi="Courier New" w:hint="default"/>
      </w:rPr>
    </w:lvl>
    <w:lvl w:ilvl="5" w:tplc="FE2EBCA6">
      <w:start w:val="1"/>
      <w:numFmt w:val="bullet"/>
      <w:lvlText w:val=""/>
      <w:lvlJc w:val="left"/>
      <w:pPr>
        <w:ind w:left="4320" w:hanging="360"/>
      </w:pPr>
      <w:rPr>
        <w:rFonts w:ascii="Wingdings" w:hAnsi="Wingdings" w:hint="default"/>
      </w:rPr>
    </w:lvl>
    <w:lvl w:ilvl="6" w:tplc="9E2C694E">
      <w:start w:val="1"/>
      <w:numFmt w:val="bullet"/>
      <w:lvlText w:val=""/>
      <w:lvlJc w:val="left"/>
      <w:pPr>
        <w:ind w:left="5040" w:hanging="360"/>
      </w:pPr>
      <w:rPr>
        <w:rFonts w:ascii="Symbol" w:hAnsi="Symbol" w:hint="default"/>
      </w:rPr>
    </w:lvl>
    <w:lvl w:ilvl="7" w:tplc="35BE2DF6">
      <w:start w:val="1"/>
      <w:numFmt w:val="bullet"/>
      <w:lvlText w:val="o"/>
      <w:lvlJc w:val="left"/>
      <w:pPr>
        <w:ind w:left="5760" w:hanging="360"/>
      </w:pPr>
      <w:rPr>
        <w:rFonts w:ascii="Courier New" w:hAnsi="Courier New" w:hint="default"/>
      </w:rPr>
    </w:lvl>
    <w:lvl w:ilvl="8" w:tplc="A2B6CA6A">
      <w:start w:val="1"/>
      <w:numFmt w:val="bullet"/>
      <w:lvlText w:val=""/>
      <w:lvlJc w:val="left"/>
      <w:pPr>
        <w:ind w:left="6480" w:hanging="360"/>
      </w:pPr>
      <w:rPr>
        <w:rFonts w:ascii="Wingdings" w:hAnsi="Wingdings" w:hint="default"/>
      </w:rPr>
    </w:lvl>
  </w:abstractNum>
  <w:abstractNum w:abstractNumId="21" w15:restartNumberingAfterBreak="0">
    <w:nsid w:val="7021D72F"/>
    <w:multiLevelType w:val="hybridMultilevel"/>
    <w:tmpl w:val="FFFFFFFF"/>
    <w:lvl w:ilvl="0" w:tplc="A8D8E34A">
      <w:start w:val="1"/>
      <w:numFmt w:val="bullet"/>
      <w:lvlText w:val=""/>
      <w:lvlJc w:val="left"/>
      <w:pPr>
        <w:ind w:left="720" w:hanging="360"/>
      </w:pPr>
      <w:rPr>
        <w:rFonts w:ascii="Symbol" w:hAnsi="Symbol" w:hint="default"/>
      </w:rPr>
    </w:lvl>
    <w:lvl w:ilvl="1" w:tplc="4E1E51A4">
      <w:start w:val="1"/>
      <w:numFmt w:val="bullet"/>
      <w:lvlText w:val="o"/>
      <w:lvlJc w:val="left"/>
      <w:pPr>
        <w:ind w:left="1440" w:hanging="360"/>
      </w:pPr>
      <w:rPr>
        <w:rFonts w:ascii="Courier New" w:hAnsi="Courier New" w:hint="default"/>
      </w:rPr>
    </w:lvl>
    <w:lvl w:ilvl="2" w:tplc="7F9E681C">
      <w:start w:val="1"/>
      <w:numFmt w:val="bullet"/>
      <w:lvlText w:val=""/>
      <w:lvlJc w:val="left"/>
      <w:pPr>
        <w:ind w:left="2160" w:hanging="360"/>
      </w:pPr>
      <w:rPr>
        <w:rFonts w:ascii="Wingdings" w:hAnsi="Wingdings" w:hint="default"/>
      </w:rPr>
    </w:lvl>
    <w:lvl w:ilvl="3" w:tplc="754C657A">
      <w:start w:val="1"/>
      <w:numFmt w:val="bullet"/>
      <w:lvlText w:val=""/>
      <w:lvlJc w:val="left"/>
      <w:pPr>
        <w:ind w:left="2880" w:hanging="360"/>
      </w:pPr>
      <w:rPr>
        <w:rFonts w:ascii="Symbol" w:hAnsi="Symbol" w:hint="default"/>
      </w:rPr>
    </w:lvl>
    <w:lvl w:ilvl="4" w:tplc="737E098E">
      <w:start w:val="1"/>
      <w:numFmt w:val="bullet"/>
      <w:lvlText w:val="o"/>
      <w:lvlJc w:val="left"/>
      <w:pPr>
        <w:ind w:left="3600" w:hanging="360"/>
      </w:pPr>
      <w:rPr>
        <w:rFonts w:ascii="Courier New" w:hAnsi="Courier New" w:hint="default"/>
      </w:rPr>
    </w:lvl>
    <w:lvl w:ilvl="5" w:tplc="0A12CF44">
      <w:start w:val="1"/>
      <w:numFmt w:val="bullet"/>
      <w:lvlText w:val=""/>
      <w:lvlJc w:val="left"/>
      <w:pPr>
        <w:ind w:left="4320" w:hanging="360"/>
      </w:pPr>
      <w:rPr>
        <w:rFonts w:ascii="Wingdings" w:hAnsi="Wingdings" w:hint="default"/>
      </w:rPr>
    </w:lvl>
    <w:lvl w:ilvl="6" w:tplc="FB9AC74A">
      <w:start w:val="1"/>
      <w:numFmt w:val="bullet"/>
      <w:lvlText w:val=""/>
      <w:lvlJc w:val="left"/>
      <w:pPr>
        <w:ind w:left="5040" w:hanging="360"/>
      </w:pPr>
      <w:rPr>
        <w:rFonts w:ascii="Symbol" w:hAnsi="Symbol" w:hint="default"/>
      </w:rPr>
    </w:lvl>
    <w:lvl w:ilvl="7" w:tplc="F572A614">
      <w:start w:val="1"/>
      <w:numFmt w:val="bullet"/>
      <w:lvlText w:val="o"/>
      <w:lvlJc w:val="left"/>
      <w:pPr>
        <w:ind w:left="5760" w:hanging="360"/>
      </w:pPr>
      <w:rPr>
        <w:rFonts w:ascii="Courier New" w:hAnsi="Courier New" w:hint="default"/>
      </w:rPr>
    </w:lvl>
    <w:lvl w:ilvl="8" w:tplc="F7AAF5DA">
      <w:start w:val="1"/>
      <w:numFmt w:val="bullet"/>
      <w:lvlText w:val=""/>
      <w:lvlJc w:val="left"/>
      <w:pPr>
        <w:ind w:left="6480" w:hanging="360"/>
      </w:pPr>
      <w:rPr>
        <w:rFonts w:ascii="Wingdings" w:hAnsi="Wingdings" w:hint="default"/>
      </w:rPr>
    </w:lvl>
  </w:abstractNum>
  <w:abstractNum w:abstractNumId="22" w15:restartNumberingAfterBreak="0">
    <w:nsid w:val="711288BF"/>
    <w:multiLevelType w:val="hybridMultilevel"/>
    <w:tmpl w:val="FFFFFFFF"/>
    <w:lvl w:ilvl="0" w:tplc="7042257A">
      <w:start w:val="1"/>
      <w:numFmt w:val="bullet"/>
      <w:lvlText w:val=""/>
      <w:lvlJc w:val="left"/>
      <w:pPr>
        <w:ind w:left="720" w:hanging="360"/>
      </w:pPr>
      <w:rPr>
        <w:rFonts w:ascii="Symbol" w:hAnsi="Symbol" w:hint="default"/>
      </w:rPr>
    </w:lvl>
    <w:lvl w:ilvl="1" w:tplc="3E2EC12C">
      <w:start w:val="1"/>
      <w:numFmt w:val="bullet"/>
      <w:lvlText w:val="o"/>
      <w:lvlJc w:val="left"/>
      <w:pPr>
        <w:ind w:left="1440" w:hanging="360"/>
      </w:pPr>
      <w:rPr>
        <w:rFonts w:ascii="Courier New" w:hAnsi="Courier New" w:cs="Times New Roman" w:hint="default"/>
      </w:rPr>
    </w:lvl>
    <w:lvl w:ilvl="2" w:tplc="716A86EA">
      <w:start w:val="1"/>
      <w:numFmt w:val="bullet"/>
      <w:lvlText w:val=""/>
      <w:lvlJc w:val="left"/>
      <w:pPr>
        <w:ind w:left="2160" w:hanging="360"/>
      </w:pPr>
      <w:rPr>
        <w:rFonts w:ascii="Wingdings" w:hAnsi="Wingdings" w:hint="default"/>
      </w:rPr>
    </w:lvl>
    <w:lvl w:ilvl="3" w:tplc="448AE91C">
      <w:start w:val="1"/>
      <w:numFmt w:val="bullet"/>
      <w:lvlText w:val=""/>
      <w:lvlJc w:val="left"/>
      <w:pPr>
        <w:ind w:left="2880" w:hanging="360"/>
      </w:pPr>
      <w:rPr>
        <w:rFonts w:ascii="Symbol" w:hAnsi="Symbol" w:hint="default"/>
      </w:rPr>
    </w:lvl>
    <w:lvl w:ilvl="4" w:tplc="9188AEB0">
      <w:start w:val="1"/>
      <w:numFmt w:val="bullet"/>
      <w:lvlText w:val="o"/>
      <w:lvlJc w:val="left"/>
      <w:pPr>
        <w:ind w:left="3600" w:hanging="360"/>
      </w:pPr>
      <w:rPr>
        <w:rFonts w:ascii="Courier New" w:hAnsi="Courier New" w:cs="Times New Roman" w:hint="default"/>
      </w:rPr>
    </w:lvl>
    <w:lvl w:ilvl="5" w:tplc="03A062D8">
      <w:start w:val="1"/>
      <w:numFmt w:val="bullet"/>
      <w:lvlText w:val=""/>
      <w:lvlJc w:val="left"/>
      <w:pPr>
        <w:ind w:left="4320" w:hanging="360"/>
      </w:pPr>
      <w:rPr>
        <w:rFonts w:ascii="Wingdings" w:hAnsi="Wingdings" w:hint="default"/>
      </w:rPr>
    </w:lvl>
    <w:lvl w:ilvl="6" w:tplc="878C8634">
      <w:start w:val="1"/>
      <w:numFmt w:val="bullet"/>
      <w:lvlText w:val=""/>
      <w:lvlJc w:val="left"/>
      <w:pPr>
        <w:ind w:left="5040" w:hanging="360"/>
      </w:pPr>
      <w:rPr>
        <w:rFonts w:ascii="Symbol" w:hAnsi="Symbol" w:hint="default"/>
      </w:rPr>
    </w:lvl>
    <w:lvl w:ilvl="7" w:tplc="FF4CC6A0">
      <w:start w:val="1"/>
      <w:numFmt w:val="bullet"/>
      <w:lvlText w:val="o"/>
      <w:lvlJc w:val="left"/>
      <w:pPr>
        <w:ind w:left="5760" w:hanging="360"/>
      </w:pPr>
      <w:rPr>
        <w:rFonts w:ascii="Courier New" w:hAnsi="Courier New" w:cs="Times New Roman" w:hint="default"/>
      </w:rPr>
    </w:lvl>
    <w:lvl w:ilvl="8" w:tplc="7E7610D2">
      <w:start w:val="1"/>
      <w:numFmt w:val="bullet"/>
      <w:lvlText w:val=""/>
      <w:lvlJc w:val="left"/>
      <w:pPr>
        <w:ind w:left="6480" w:hanging="360"/>
      </w:pPr>
      <w:rPr>
        <w:rFonts w:ascii="Wingdings" w:hAnsi="Wingdings" w:hint="default"/>
      </w:rPr>
    </w:lvl>
  </w:abstractNum>
  <w:abstractNum w:abstractNumId="23" w15:restartNumberingAfterBreak="0">
    <w:nsid w:val="725787CC"/>
    <w:multiLevelType w:val="hybridMultilevel"/>
    <w:tmpl w:val="FFFFFFFF"/>
    <w:lvl w:ilvl="0" w:tplc="ACB64DA8">
      <w:start w:val="1"/>
      <w:numFmt w:val="bullet"/>
      <w:lvlText w:val=""/>
      <w:lvlJc w:val="left"/>
      <w:pPr>
        <w:ind w:left="720" w:hanging="360"/>
      </w:pPr>
      <w:rPr>
        <w:rFonts w:ascii="Symbol" w:hAnsi="Symbol" w:hint="default"/>
      </w:rPr>
    </w:lvl>
    <w:lvl w:ilvl="1" w:tplc="BA502F5E">
      <w:start w:val="1"/>
      <w:numFmt w:val="bullet"/>
      <w:lvlText w:val="o"/>
      <w:lvlJc w:val="left"/>
      <w:pPr>
        <w:ind w:left="1440" w:hanging="360"/>
      </w:pPr>
      <w:rPr>
        <w:rFonts w:ascii="Courier New" w:hAnsi="Courier New" w:cs="Times New Roman" w:hint="default"/>
      </w:rPr>
    </w:lvl>
    <w:lvl w:ilvl="2" w:tplc="A078A556">
      <w:start w:val="1"/>
      <w:numFmt w:val="bullet"/>
      <w:lvlText w:val=""/>
      <w:lvlJc w:val="left"/>
      <w:pPr>
        <w:ind w:left="2160" w:hanging="360"/>
      </w:pPr>
      <w:rPr>
        <w:rFonts w:ascii="Wingdings" w:hAnsi="Wingdings" w:hint="default"/>
      </w:rPr>
    </w:lvl>
    <w:lvl w:ilvl="3" w:tplc="73A0264C">
      <w:start w:val="1"/>
      <w:numFmt w:val="bullet"/>
      <w:lvlText w:val=""/>
      <w:lvlJc w:val="left"/>
      <w:pPr>
        <w:ind w:left="2880" w:hanging="360"/>
      </w:pPr>
      <w:rPr>
        <w:rFonts w:ascii="Symbol" w:hAnsi="Symbol" w:hint="default"/>
      </w:rPr>
    </w:lvl>
    <w:lvl w:ilvl="4" w:tplc="B792F75C">
      <w:start w:val="1"/>
      <w:numFmt w:val="bullet"/>
      <w:lvlText w:val="o"/>
      <w:lvlJc w:val="left"/>
      <w:pPr>
        <w:ind w:left="3600" w:hanging="360"/>
      </w:pPr>
      <w:rPr>
        <w:rFonts w:ascii="Courier New" w:hAnsi="Courier New" w:cs="Times New Roman" w:hint="default"/>
      </w:rPr>
    </w:lvl>
    <w:lvl w:ilvl="5" w:tplc="51046B20">
      <w:start w:val="1"/>
      <w:numFmt w:val="bullet"/>
      <w:lvlText w:val=""/>
      <w:lvlJc w:val="left"/>
      <w:pPr>
        <w:ind w:left="4320" w:hanging="360"/>
      </w:pPr>
      <w:rPr>
        <w:rFonts w:ascii="Wingdings" w:hAnsi="Wingdings" w:hint="default"/>
      </w:rPr>
    </w:lvl>
    <w:lvl w:ilvl="6" w:tplc="3E2462A4">
      <w:start w:val="1"/>
      <w:numFmt w:val="bullet"/>
      <w:lvlText w:val=""/>
      <w:lvlJc w:val="left"/>
      <w:pPr>
        <w:ind w:left="5040" w:hanging="360"/>
      </w:pPr>
      <w:rPr>
        <w:rFonts w:ascii="Symbol" w:hAnsi="Symbol" w:hint="default"/>
      </w:rPr>
    </w:lvl>
    <w:lvl w:ilvl="7" w:tplc="B366F5C0">
      <w:start w:val="1"/>
      <w:numFmt w:val="bullet"/>
      <w:lvlText w:val="o"/>
      <w:lvlJc w:val="left"/>
      <w:pPr>
        <w:ind w:left="5760" w:hanging="360"/>
      </w:pPr>
      <w:rPr>
        <w:rFonts w:ascii="Courier New" w:hAnsi="Courier New" w:cs="Times New Roman" w:hint="default"/>
      </w:rPr>
    </w:lvl>
    <w:lvl w:ilvl="8" w:tplc="69E262DC">
      <w:start w:val="1"/>
      <w:numFmt w:val="bullet"/>
      <w:lvlText w:val=""/>
      <w:lvlJc w:val="left"/>
      <w:pPr>
        <w:ind w:left="6480" w:hanging="360"/>
      </w:pPr>
      <w:rPr>
        <w:rFonts w:ascii="Wingdings" w:hAnsi="Wingdings" w:hint="default"/>
      </w:rPr>
    </w:lvl>
  </w:abstractNum>
  <w:abstractNum w:abstractNumId="24" w15:restartNumberingAfterBreak="0">
    <w:nsid w:val="77A6F6AD"/>
    <w:multiLevelType w:val="hybridMultilevel"/>
    <w:tmpl w:val="FFFFFFFF"/>
    <w:lvl w:ilvl="0" w:tplc="27986CFE">
      <w:start w:val="1"/>
      <w:numFmt w:val="bullet"/>
      <w:lvlText w:val="%1."/>
      <w:lvlJc w:val="left"/>
      <w:pPr>
        <w:ind w:left="720" w:hanging="360"/>
      </w:pPr>
      <w:rPr>
        <w:rFonts w:ascii="Calibri" w:hAnsi="Calibri" w:hint="default"/>
      </w:rPr>
    </w:lvl>
    <w:lvl w:ilvl="1" w:tplc="E6F03FC2">
      <w:start w:val="1"/>
      <w:numFmt w:val="bullet"/>
      <w:lvlText w:val="o"/>
      <w:lvlJc w:val="left"/>
      <w:pPr>
        <w:ind w:left="1440" w:hanging="360"/>
      </w:pPr>
      <w:rPr>
        <w:rFonts w:ascii="Courier New" w:hAnsi="Courier New" w:hint="default"/>
      </w:rPr>
    </w:lvl>
    <w:lvl w:ilvl="2" w:tplc="5B3A5174">
      <w:start w:val="1"/>
      <w:numFmt w:val="bullet"/>
      <w:lvlText w:val=""/>
      <w:lvlJc w:val="left"/>
      <w:pPr>
        <w:ind w:left="2160" w:hanging="360"/>
      </w:pPr>
      <w:rPr>
        <w:rFonts w:ascii="Wingdings" w:hAnsi="Wingdings" w:hint="default"/>
      </w:rPr>
    </w:lvl>
    <w:lvl w:ilvl="3" w:tplc="625E3BAE">
      <w:start w:val="1"/>
      <w:numFmt w:val="bullet"/>
      <w:lvlText w:val=""/>
      <w:lvlJc w:val="left"/>
      <w:pPr>
        <w:ind w:left="2880" w:hanging="360"/>
      </w:pPr>
      <w:rPr>
        <w:rFonts w:ascii="Symbol" w:hAnsi="Symbol" w:hint="default"/>
      </w:rPr>
    </w:lvl>
    <w:lvl w:ilvl="4" w:tplc="0AEC78A0">
      <w:start w:val="1"/>
      <w:numFmt w:val="bullet"/>
      <w:lvlText w:val="o"/>
      <w:lvlJc w:val="left"/>
      <w:pPr>
        <w:ind w:left="3600" w:hanging="360"/>
      </w:pPr>
      <w:rPr>
        <w:rFonts w:ascii="Courier New" w:hAnsi="Courier New" w:hint="default"/>
      </w:rPr>
    </w:lvl>
    <w:lvl w:ilvl="5" w:tplc="36629506">
      <w:start w:val="1"/>
      <w:numFmt w:val="bullet"/>
      <w:lvlText w:val=""/>
      <w:lvlJc w:val="left"/>
      <w:pPr>
        <w:ind w:left="4320" w:hanging="360"/>
      </w:pPr>
      <w:rPr>
        <w:rFonts w:ascii="Wingdings" w:hAnsi="Wingdings" w:hint="default"/>
      </w:rPr>
    </w:lvl>
    <w:lvl w:ilvl="6" w:tplc="ABB0FFA4">
      <w:start w:val="1"/>
      <w:numFmt w:val="bullet"/>
      <w:lvlText w:val=""/>
      <w:lvlJc w:val="left"/>
      <w:pPr>
        <w:ind w:left="5040" w:hanging="360"/>
      </w:pPr>
      <w:rPr>
        <w:rFonts w:ascii="Symbol" w:hAnsi="Symbol" w:hint="default"/>
      </w:rPr>
    </w:lvl>
    <w:lvl w:ilvl="7" w:tplc="ECB204B4">
      <w:start w:val="1"/>
      <w:numFmt w:val="bullet"/>
      <w:lvlText w:val="o"/>
      <w:lvlJc w:val="left"/>
      <w:pPr>
        <w:ind w:left="5760" w:hanging="360"/>
      </w:pPr>
      <w:rPr>
        <w:rFonts w:ascii="Courier New" w:hAnsi="Courier New" w:hint="default"/>
      </w:rPr>
    </w:lvl>
    <w:lvl w:ilvl="8" w:tplc="C3004FA6">
      <w:start w:val="1"/>
      <w:numFmt w:val="bullet"/>
      <w:lvlText w:val=""/>
      <w:lvlJc w:val="left"/>
      <w:pPr>
        <w:ind w:left="6480" w:hanging="360"/>
      </w:pPr>
      <w:rPr>
        <w:rFonts w:ascii="Wingdings" w:hAnsi="Wingdings" w:hint="default"/>
      </w:rPr>
    </w:lvl>
  </w:abstractNum>
  <w:num w:numId="1" w16cid:durableId="1164082071">
    <w:abstractNumId w:val="5"/>
  </w:num>
  <w:num w:numId="2" w16cid:durableId="513737214">
    <w:abstractNumId w:val="24"/>
  </w:num>
  <w:num w:numId="3" w16cid:durableId="273948164">
    <w:abstractNumId w:val="20"/>
  </w:num>
  <w:num w:numId="4" w16cid:durableId="1441534039">
    <w:abstractNumId w:val="9"/>
  </w:num>
  <w:num w:numId="5" w16cid:durableId="32852550">
    <w:abstractNumId w:val="3"/>
  </w:num>
  <w:num w:numId="6" w16cid:durableId="1021397503">
    <w:abstractNumId w:val="11"/>
  </w:num>
  <w:num w:numId="7" w16cid:durableId="727067777">
    <w:abstractNumId w:val="6"/>
  </w:num>
  <w:num w:numId="8" w16cid:durableId="901018406">
    <w:abstractNumId w:val="19"/>
  </w:num>
  <w:num w:numId="9" w16cid:durableId="265697194">
    <w:abstractNumId w:val="16"/>
  </w:num>
  <w:num w:numId="10" w16cid:durableId="94329650">
    <w:abstractNumId w:val="1"/>
  </w:num>
  <w:num w:numId="11" w16cid:durableId="789981372">
    <w:abstractNumId w:val="21"/>
  </w:num>
  <w:num w:numId="12" w16cid:durableId="335576354">
    <w:abstractNumId w:val="15"/>
  </w:num>
  <w:num w:numId="13" w16cid:durableId="914632991">
    <w:abstractNumId w:val="13"/>
  </w:num>
  <w:num w:numId="14" w16cid:durableId="1580558386">
    <w:abstractNumId w:val="12"/>
  </w:num>
  <w:num w:numId="15" w16cid:durableId="785080298">
    <w:abstractNumId w:val="17"/>
  </w:num>
  <w:num w:numId="16" w16cid:durableId="1201867138">
    <w:abstractNumId w:val="18"/>
  </w:num>
  <w:num w:numId="17" w16cid:durableId="705449573">
    <w:abstractNumId w:val="18"/>
  </w:num>
  <w:num w:numId="18" w16cid:durableId="281888306">
    <w:abstractNumId w:val="14"/>
  </w:num>
  <w:num w:numId="19" w16cid:durableId="1508055456">
    <w:abstractNumId w:val="22"/>
  </w:num>
  <w:num w:numId="20" w16cid:durableId="15471846">
    <w:abstractNumId w:val="23"/>
  </w:num>
  <w:num w:numId="21" w16cid:durableId="964697707">
    <w:abstractNumId w:val="2"/>
  </w:num>
  <w:num w:numId="22" w16cid:durableId="1569147328">
    <w:abstractNumId w:val="8"/>
  </w:num>
  <w:num w:numId="23" w16cid:durableId="860317226">
    <w:abstractNumId w:val="7"/>
  </w:num>
  <w:num w:numId="24" w16cid:durableId="1844123141">
    <w:abstractNumId w:val="0"/>
  </w:num>
  <w:num w:numId="25" w16cid:durableId="258031027">
    <w:abstractNumId w:val="10"/>
  </w:num>
  <w:num w:numId="26" w16cid:durableId="1130174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15CAB"/>
    <w:rsid w:val="00001FEF"/>
    <w:rsid w:val="00003C77"/>
    <w:rsid w:val="000073EC"/>
    <w:rsid w:val="00021DC7"/>
    <w:rsid w:val="00055C2A"/>
    <w:rsid w:val="00084DE1"/>
    <w:rsid w:val="00084F57"/>
    <w:rsid w:val="0009069C"/>
    <w:rsid w:val="00094E0F"/>
    <w:rsid w:val="000A2422"/>
    <w:rsid w:val="000A2A00"/>
    <w:rsid w:val="000A7153"/>
    <w:rsid w:val="000B3C57"/>
    <w:rsid w:val="000C076D"/>
    <w:rsid w:val="000C5175"/>
    <w:rsid w:val="000E283D"/>
    <w:rsid w:val="000E7153"/>
    <w:rsid w:val="000F0374"/>
    <w:rsid w:val="0011163C"/>
    <w:rsid w:val="001255B0"/>
    <w:rsid w:val="0013005C"/>
    <w:rsid w:val="0015397B"/>
    <w:rsid w:val="001556F6"/>
    <w:rsid w:val="00172CEE"/>
    <w:rsid w:val="00187677"/>
    <w:rsid w:val="001A5522"/>
    <w:rsid w:val="001A6D48"/>
    <w:rsid w:val="001B49A6"/>
    <w:rsid w:val="001B4F42"/>
    <w:rsid w:val="001B78BE"/>
    <w:rsid w:val="001F3B50"/>
    <w:rsid w:val="001F5698"/>
    <w:rsid w:val="0020EA9C"/>
    <w:rsid w:val="00223C4E"/>
    <w:rsid w:val="002629AF"/>
    <w:rsid w:val="00271ACA"/>
    <w:rsid w:val="00277515"/>
    <w:rsid w:val="002858F5"/>
    <w:rsid w:val="002A00A3"/>
    <w:rsid w:val="002A1EB6"/>
    <w:rsid w:val="002C6B09"/>
    <w:rsid w:val="002E089D"/>
    <w:rsid w:val="002E2F58"/>
    <w:rsid w:val="002E44CB"/>
    <w:rsid w:val="0030122A"/>
    <w:rsid w:val="00307BAD"/>
    <w:rsid w:val="003228ED"/>
    <w:rsid w:val="00357ED2"/>
    <w:rsid w:val="0037184B"/>
    <w:rsid w:val="00372910"/>
    <w:rsid w:val="00375AFB"/>
    <w:rsid w:val="00380E7F"/>
    <w:rsid w:val="003843DB"/>
    <w:rsid w:val="0039631E"/>
    <w:rsid w:val="003A03A4"/>
    <w:rsid w:val="003A179E"/>
    <w:rsid w:val="003A6BA3"/>
    <w:rsid w:val="003B4401"/>
    <w:rsid w:val="003C4D3C"/>
    <w:rsid w:val="003E03F1"/>
    <w:rsid w:val="003E4A4C"/>
    <w:rsid w:val="003E7BED"/>
    <w:rsid w:val="003F2BCD"/>
    <w:rsid w:val="003F2D97"/>
    <w:rsid w:val="003F58A9"/>
    <w:rsid w:val="003F6BA6"/>
    <w:rsid w:val="00415911"/>
    <w:rsid w:val="00455570"/>
    <w:rsid w:val="00473403"/>
    <w:rsid w:val="00475C03"/>
    <w:rsid w:val="00485D8D"/>
    <w:rsid w:val="004A51C8"/>
    <w:rsid w:val="004B6D62"/>
    <w:rsid w:val="004C0866"/>
    <w:rsid w:val="004C6606"/>
    <w:rsid w:val="004C6E51"/>
    <w:rsid w:val="004D7568"/>
    <w:rsid w:val="004F2D3A"/>
    <w:rsid w:val="004F34F1"/>
    <w:rsid w:val="00511B4A"/>
    <w:rsid w:val="005322A1"/>
    <w:rsid w:val="00543F8D"/>
    <w:rsid w:val="00561EA7"/>
    <w:rsid w:val="0056263B"/>
    <w:rsid w:val="00591172"/>
    <w:rsid w:val="005B28A3"/>
    <w:rsid w:val="005D1690"/>
    <w:rsid w:val="005D31BE"/>
    <w:rsid w:val="005D68B9"/>
    <w:rsid w:val="005D691C"/>
    <w:rsid w:val="005E5A97"/>
    <w:rsid w:val="005E6586"/>
    <w:rsid w:val="005F5929"/>
    <w:rsid w:val="005F5E7A"/>
    <w:rsid w:val="006003AB"/>
    <w:rsid w:val="00600E67"/>
    <w:rsid w:val="0061449D"/>
    <w:rsid w:val="006255EE"/>
    <w:rsid w:val="00636E45"/>
    <w:rsid w:val="00645BDF"/>
    <w:rsid w:val="006475E2"/>
    <w:rsid w:val="006530C7"/>
    <w:rsid w:val="00657583"/>
    <w:rsid w:val="00662F23"/>
    <w:rsid w:val="006849EE"/>
    <w:rsid w:val="006850D8"/>
    <w:rsid w:val="00691AA9"/>
    <w:rsid w:val="00693C7F"/>
    <w:rsid w:val="00696D82"/>
    <w:rsid w:val="006A2B82"/>
    <w:rsid w:val="006A33B7"/>
    <w:rsid w:val="006B66D0"/>
    <w:rsid w:val="006C3029"/>
    <w:rsid w:val="006E19F7"/>
    <w:rsid w:val="006E22A9"/>
    <w:rsid w:val="00704951"/>
    <w:rsid w:val="0071518F"/>
    <w:rsid w:val="00721C18"/>
    <w:rsid w:val="007273C5"/>
    <w:rsid w:val="00727426"/>
    <w:rsid w:val="00755606"/>
    <w:rsid w:val="00756745"/>
    <w:rsid w:val="00767768"/>
    <w:rsid w:val="00776E88"/>
    <w:rsid w:val="00797B4A"/>
    <w:rsid w:val="007B1D76"/>
    <w:rsid w:val="007C1D86"/>
    <w:rsid w:val="007E637B"/>
    <w:rsid w:val="007F7BD1"/>
    <w:rsid w:val="00800453"/>
    <w:rsid w:val="008009F0"/>
    <w:rsid w:val="00812F6C"/>
    <w:rsid w:val="00817133"/>
    <w:rsid w:val="00874DEB"/>
    <w:rsid w:val="00876CAD"/>
    <w:rsid w:val="00896F57"/>
    <w:rsid w:val="008A17EF"/>
    <w:rsid w:val="008B403D"/>
    <w:rsid w:val="008C2B73"/>
    <w:rsid w:val="008D69CE"/>
    <w:rsid w:val="008E2A99"/>
    <w:rsid w:val="008F58DC"/>
    <w:rsid w:val="00910250"/>
    <w:rsid w:val="00910A11"/>
    <w:rsid w:val="00931B87"/>
    <w:rsid w:val="00967FA7"/>
    <w:rsid w:val="009B5C11"/>
    <w:rsid w:val="009C0A45"/>
    <w:rsid w:val="009C4167"/>
    <w:rsid w:val="009D3AA6"/>
    <w:rsid w:val="009D7041"/>
    <w:rsid w:val="009E5CB4"/>
    <w:rsid w:val="00A10337"/>
    <w:rsid w:val="00A13E75"/>
    <w:rsid w:val="00A14205"/>
    <w:rsid w:val="00A15B5D"/>
    <w:rsid w:val="00A34092"/>
    <w:rsid w:val="00A3461E"/>
    <w:rsid w:val="00A4725F"/>
    <w:rsid w:val="00A66ED4"/>
    <w:rsid w:val="00A7761E"/>
    <w:rsid w:val="00AA6606"/>
    <w:rsid w:val="00AB596F"/>
    <w:rsid w:val="00AB6137"/>
    <w:rsid w:val="00AB7763"/>
    <w:rsid w:val="00AD1967"/>
    <w:rsid w:val="00AE6E63"/>
    <w:rsid w:val="00AF2863"/>
    <w:rsid w:val="00B04AA7"/>
    <w:rsid w:val="00B04E29"/>
    <w:rsid w:val="00B24CDB"/>
    <w:rsid w:val="00B461FF"/>
    <w:rsid w:val="00B52CAB"/>
    <w:rsid w:val="00B56242"/>
    <w:rsid w:val="00B62BE0"/>
    <w:rsid w:val="00B6668D"/>
    <w:rsid w:val="00B67D8C"/>
    <w:rsid w:val="00B736D9"/>
    <w:rsid w:val="00B77B48"/>
    <w:rsid w:val="00BA0973"/>
    <w:rsid w:val="00BC1113"/>
    <w:rsid w:val="00BC610F"/>
    <w:rsid w:val="00BE28EC"/>
    <w:rsid w:val="00BF28EA"/>
    <w:rsid w:val="00C04873"/>
    <w:rsid w:val="00C07F2B"/>
    <w:rsid w:val="00C2522E"/>
    <w:rsid w:val="00C47D34"/>
    <w:rsid w:val="00C72E87"/>
    <w:rsid w:val="00C852DD"/>
    <w:rsid w:val="00C8660A"/>
    <w:rsid w:val="00C90F9C"/>
    <w:rsid w:val="00C930E3"/>
    <w:rsid w:val="00C932AD"/>
    <w:rsid w:val="00CB4F36"/>
    <w:rsid w:val="00CD139A"/>
    <w:rsid w:val="00D0665A"/>
    <w:rsid w:val="00D10CAE"/>
    <w:rsid w:val="00D120D1"/>
    <w:rsid w:val="00D12B12"/>
    <w:rsid w:val="00D24714"/>
    <w:rsid w:val="00D26B38"/>
    <w:rsid w:val="00D411D6"/>
    <w:rsid w:val="00D4184A"/>
    <w:rsid w:val="00D443E7"/>
    <w:rsid w:val="00D46908"/>
    <w:rsid w:val="00D47F1F"/>
    <w:rsid w:val="00D52013"/>
    <w:rsid w:val="00D85BCB"/>
    <w:rsid w:val="00D877F2"/>
    <w:rsid w:val="00DB4DAA"/>
    <w:rsid w:val="00DC0DBE"/>
    <w:rsid w:val="00DD54E5"/>
    <w:rsid w:val="00DE0BC4"/>
    <w:rsid w:val="00E04ABE"/>
    <w:rsid w:val="00E33BCF"/>
    <w:rsid w:val="00E40703"/>
    <w:rsid w:val="00E40B51"/>
    <w:rsid w:val="00E62B5B"/>
    <w:rsid w:val="00E93483"/>
    <w:rsid w:val="00EA7983"/>
    <w:rsid w:val="00ED4960"/>
    <w:rsid w:val="00EE1C77"/>
    <w:rsid w:val="00EE39CB"/>
    <w:rsid w:val="00EF4E76"/>
    <w:rsid w:val="00F039F2"/>
    <w:rsid w:val="00F33FAE"/>
    <w:rsid w:val="00F62923"/>
    <w:rsid w:val="00F63704"/>
    <w:rsid w:val="00F7799E"/>
    <w:rsid w:val="00F94B63"/>
    <w:rsid w:val="00FA6D4A"/>
    <w:rsid w:val="00FB3133"/>
    <w:rsid w:val="00FC0B8C"/>
    <w:rsid w:val="00FE67DA"/>
    <w:rsid w:val="00FF51C3"/>
    <w:rsid w:val="00FF5976"/>
    <w:rsid w:val="011C887D"/>
    <w:rsid w:val="013F486E"/>
    <w:rsid w:val="016A8BB4"/>
    <w:rsid w:val="017E4D5C"/>
    <w:rsid w:val="02829D11"/>
    <w:rsid w:val="02B7FA51"/>
    <w:rsid w:val="030688C5"/>
    <w:rsid w:val="030BFB65"/>
    <w:rsid w:val="0341A5C6"/>
    <w:rsid w:val="04053458"/>
    <w:rsid w:val="0422DF70"/>
    <w:rsid w:val="045E7CC7"/>
    <w:rsid w:val="047329CA"/>
    <w:rsid w:val="0565C021"/>
    <w:rsid w:val="05844262"/>
    <w:rsid w:val="06088D82"/>
    <w:rsid w:val="066AF9BF"/>
    <w:rsid w:val="067BD9A5"/>
    <w:rsid w:val="06BBF9C2"/>
    <w:rsid w:val="073637D2"/>
    <w:rsid w:val="080F98DE"/>
    <w:rsid w:val="088FEDB5"/>
    <w:rsid w:val="089BFDA7"/>
    <w:rsid w:val="08B70174"/>
    <w:rsid w:val="08E776A7"/>
    <w:rsid w:val="0940E65D"/>
    <w:rsid w:val="094B95B1"/>
    <w:rsid w:val="09735709"/>
    <w:rsid w:val="097F56A7"/>
    <w:rsid w:val="09A30085"/>
    <w:rsid w:val="0A4E0BA4"/>
    <w:rsid w:val="0B263912"/>
    <w:rsid w:val="0B7707E5"/>
    <w:rsid w:val="0C136331"/>
    <w:rsid w:val="0C78871F"/>
    <w:rsid w:val="0CB0C0CF"/>
    <w:rsid w:val="0CB8762C"/>
    <w:rsid w:val="0D14C470"/>
    <w:rsid w:val="0D1FAD8F"/>
    <w:rsid w:val="0D4ECA02"/>
    <w:rsid w:val="0D5466FA"/>
    <w:rsid w:val="0E8C3853"/>
    <w:rsid w:val="0EB9BB9C"/>
    <w:rsid w:val="0EEA9A63"/>
    <w:rsid w:val="0F4A4D46"/>
    <w:rsid w:val="0F986966"/>
    <w:rsid w:val="10537EA6"/>
    <w:rsid w:val="1081D73D"/>
    <w:rsid w:val="10856EA5"/>
    <w:rsid w:val="10B5E0FA"/>
    <w:rsid w:val="10C9DAF6"/>
    <w:rsid w:val="11440ABC"/>
    <w:rsid w:val="11B943B6"/>
    <w:rsid w:val="11C3E6B5"/>
    <w:rsid w:val="121DA79E"/>
    <w:rsid w:val="1224B2CE"/>
    <w:rsid w:val="129B4771"/>
    <w:rsid w:val="129C22A8"/>
    <w:rsid w:val="12AC7C1B"/>
    <w:rsid w:val="12D41382"/>
    <w:rsid w:val="149D17C8"/>
    <w:rsid w:val="14C7D22D"/>
    <w:rsid w:val="15499D2F"/>
    <w:rsid w:val="154B0B14"/>
    <w:rsid w:val="16064108"/>
    <w:rsid w:val="16849232"/>
    <w:rsid w:val="16AC3F38"/>
    <w:rsid w:val="16C43BC8"/>
    <w:rsid w:val="17C30812"/>
    <w:rsid w:val="17E7F1F5"/>
    <w:rsid w:val="18015CAB"/>
    <w:rsid w:val="18233A54"/>
    <w:rsid w:val="1845A47B"/>
    <w:rsid w:val="18926FA9"/>
    <w:rsid w:val="19039D34"/>
    <w:rsid w:val="19E694E0"/>
    <w:rsid w:val="1A3E1A37"/>
    <w:rsid w:val="1A445B55"/>
    <w:rsid w:val="1B19CC75"/>
    <w:rsid w:val="1B7EBBE6"/>
    <w:rsid w:val="1CA18273"/>
    <w:rsid w:val="1D07CAB8"/>
    <w:rsid w:val="1D48037B"/>
    <w:rsid w:val="1DC57A05"/>
    <w:rsid w:val="1DDEC49D"/>
    <w:rsid w:val="1DF4754A"/>
    <w:rsid w:val="1E048872"/>
    <w:rsid w:val="1E60A694"/>
    <w:rsid w:val="1EAAEA8B"/>
    <w:rsid w:val="1F5AE2FF"/>
    <w:rsid w:val="1FD4758F"/>
    <w:rsid w:val="1FE12192"/>
    <w:rsid w:val="20B22118"/>
    <w:rsid w:val="210405DC"/>
    <w:rsid w:val="2112CD83"/>
    <w:rsid w:val="211D08ED"/>
    <w:rsid w:val="217DEF4C"/>
    <w:rsid w:val="217E0CF0"/>
    <w:rsid w:val="217FA0E0"/>
    <w:rsid w:val="219B9E0F"/>
    <w:rsid w:val="21AECF2C"/>
    <w:rsid w:val="21C9C79E"/>
    <w:rsid w:val="21D38D28"/>
    <w:rsid w:val="21ED74B3"/>
    <w:rsid w:val="22904F58"/>
    <w:rsid w:val="229E6AC6"/>
    <w:rsid w:val="22D169E3"/>
    <w:rsid w:val="22EE1B78"/>
    <w:rsid w:val="231BC507"/>
    <w:rsid w:val="231BD92C"/>
    <w:rsid w:val="2326FDCA"/>
    <w:rsid w:val="238BABEC"/>
    <w:rsid w:val="24B7A98D"/>
    <w:rsid w:val="24DAFDD1"/>
    <w:rsid w:val="258D55F3"/>
    <w:rsid w:val="25E0DECE"/>
    <w:rsid w:val="25F881A4"/>
    <w:rsid w:val="2645A232"/>
    <w:rsid w:val="2690A485"/>
    <w:rsid w:val="269CD193"/>
    <w:rsid w:val="27AD957E"/>
    <w:rsid w:val="27EF4A4F"/>
    <w:rsid w:val="27F3B035"/>
    <w:rsid w:val="28054C4E"/>
    <w:rsid w:val="28064FF1"/>
    <w:rsid w:val="285A9C5C"/>
    <w:rsid w:val="28C4F6B5"/>
    <w:rsid w:val="28E30D42"/>
    <w:rsid w:val="29948AE4"/>
    <w:rsid w:val="29E1EDEC"/>
    <w:rsid w:val="2AB5B297"/>
    <w:rsid w:val="2B10D1F9"/>
    <w:rsid w:val="2B305B45"/>
    <w:rsid w:val="2BB68D29"/>
    <w:rsid w:val="2C162CF3"/>
    <w:rsid w:val="2C53B842"/>
    <w:rsid w:val="2C58D549"/>
    <w:rsid w:val="2C89F2A1"/>
    <w:rsid w:val="2CC2BB72"/>
    <w:rsid w:val="2CCAA8F8"/>
    <w:rsid w:val="2CD7EA64"/>
    <w:rsid w:val="2D46C8B7"/>
    <w:rsid w:val="2DD24403"/>
    <w:rsid w:val="2E238062"/>
    <w:rsid w:val="2E4AD670"/>
    <w:rsid w:val="2E667959"/>
    <w:rsid w:val="2EC132C0"/>
    <w:rsid w:val="2F0C6EDF"/>
    <w:rsid w:val="2F5FDA5A"/>
    <w:rsid w:val="2F69D4E6"/>
    <w:rsid w:val="300EE6D6"/>
    <w:rsid w:val="3023E53C"/>
    <w:rsid w:val="30377140"/>
    <w:rsid w:val="30DE32A8"/>
    <w:rsid w:val="31896A75"/>
    <w:rsid w:val="31927806"/>
    <w:rsid w:val="319F9CC9"/>
    <w:rsid w:val="32B1A082"/>
    <w:rsid w:val="32CD826A"/>
    <w:rsid w:val="32F67874"/>
    <w:rsid w:val="33127D2E"/>
    <w:rsid w:val="332C6A14"/>
    <w:rsid w:val="34066030"/>
    <w:rsid w:val="344AA9B3"/>
    <w:rsid w:val="344ACB3A"/>
    <w:rsid w:val="34A1874F"/>
    <w:rsid w:val="35819BAE"/>
    <w:rsid w:val="35839AB3"/>
    <w:rsid w:val="359901AB"/>
    <w:rsid w:val="35B3B88E"/>
    <w:rsid w:val="36CF2D5A"/>
    <w:rsid w:val="37C5EACF"/>
    <w:rsid w:val="382AA31F"/>
    <w:rsid w:val="382B9531"/>
    <w:rsid w:val="38FE3CA7"/>
    <w:rsid w:val="397D3E51"/>
    <w:rsid w:val="3A0F9EF4"/>
    <w:rsid w:val="3A30423D"/>
    <w:rsid w:val="3A340BA5"/>
    <w:rsid w:val="3AA3042D"/>
    <w:rsid w:val="3ADB968B"/>
    <w:rsid w:val="3B3B9633"/>
    <w:rsid w:val="3B49991C"/>
    <w:rsid w:val="3BBABA10"/>
    <w:rsid w:val="3BDE4834"/>
    <w:rsid w:val="3C1980C5"/>
    <w:rsid w:val="3C1AA8C7"/>
    <w:rsid w:val="3C399E4A"/>
    <w:rsid w:val="3CEFF159"/>
    <w:rsid w:val="3D73540D"/>
    <w:rsid w:val="3D7F292A"/>
    <w:rsid w:val="3D88B0CE"/>
    <w:rsid w:val="3D8A273B"/>
    <w:rsid w:val="3DAA9A44"/>
    <w:rsid w:val="3DABFBFF"/>
    <w:rsid w:val="3E1C0C1D"/>
    <w:rsid w:val="3E4D88F8"/>
    <w:rsid w:val="3EE849C4"/>
    <w:rsid w:val="3F03494C"/>
    <w:rsid w:val="3FE8DD3F"/>
    <w:rsid w:val="3FEB5DC2"/>
    <w:rsid w:val="3FF4E1A8"/>
    <w:rsid w:val="40288227"/>
    <w:rsid w:val="40365699"/>
    <w:rsid w:val="404775DE"/>
    <w:rsid w:val="405D7C43"/>
    <w:rsid w:val="40BBF2FE"/>
    <w:rsid w:val="4147AC6C"/>
    <w:rsid w:val="41F85AAA"/>
    <w:rsid w:val="422B9A57"/>
    <w:rsid w:val="42791339"/>
    <w:rsid w:val="42CAA060"/>
    <w:rsid w:val="434E8CA4"/>
    <w:rsid w:val="436C264A"/>
    <w:rsid w:val="437CFD85"/>
    <w:rsid w:val="44F867BC"/>
    <w:rsid w:val="450A7A07"/>
    <w:rsid w:val="451ED579"/>
    <w:rsid w:val="455DBCA3"/>
    <w:rsid w:val="462112A3"/>
    <w:rsid w:val="46BA503E"/>
    <w:rsid w:val="4717B282"/>
    <w:rsid w:val="472B3482"/>
    <w:rsid w:val="47BD7CAE"/>
    <w:rsid w:val="48007B46"/>
    <w:rsid w:val="48088A9F"/>
    <w:rsid w:val="480DFE99"/>
    <w:rsid w:val="4834F2E4"/>
    <w:rsid w:val="48C36105"/>
    <w:rsid w:val="493BE9E3"/>
    <w:rsid w:val="496EF9A7"/>
    <w:rsid w:val="49ADC9C8"/>
    <w:rsid w:val="49E49908"/>
    <w:rsid w:val="4A2A4C83"/>
    <w:rsid w:val="4A99EA60"/>
    <w:rsid w:val="4AD8D59C"/>
    <w:rsid w:val="4B18985C"/>
    <w:rsid w:val="4B85696B"/>
    <w:rsid w:val="4B90ABAE"/>
    <w:rsid w:val="4B926316"/>
    <w:rsid w:val="4B9B711D"/>
    <w:rsid w:val="4BC69924"/>
    <w:rsid w:val="4C90EDD1"/>
    <w:rsid w:val="4C9145CB"/>
    <w:rsid w:val="4CB88A8A"/>
    <w:rsid w:val="4CE5BEB8"/>
    <w:rsid w:val="4CE61F50"/>
    <w:rsid w:val="4CE76F64"/>
    <w:rsid w:val="4DABEE9C"/>
    <w:rsid w:val="4DD18B22"/>
    <w:rsid w:val="4DF8B63F"/>
    <w:rsid w:val="4E126479"/>
    <w:rsid w:val="4E419587"/>
    <w:rsid w:val="4E6165F3"/>
    <w:rsid w:val="4EBADED9"/>
    <w:rsid w:val="4FAE0E8A"/>
    <w:rsid w:val="4FC88E93"/>
    <w:rsid w:val="4FCEAB13"/>
    <w:rsid w:val="50896C6C"/>
    <w:rsid w:val="50B1B434"/>
    <w:rsid w:val="50DD3E35"/>
    <w:rsid w:val="50DD831D"/>
    <w:rsid w:val="5120E7E6"/>
    <w:rsid w:val="513FBF9F"/>
    <w:rsid w:val="51DC7F21"/>
    <w:rsid w:val="51E2C5F9"/>
    <w:rsid w:val="52135B55"/>
    <w:rsid w:val="523402A5"/>
    <w:rsid w:val="527C6895"/>
    <w:rsid w:val="52809CF6"/>
    <w:rsid w:val="52972489"/>
    <w:rsid w:val="529AEECC"/>
    <w:rsid w:val="52A00AB1"/>
    <w:rsid w:val="5350B6FA"/>
    <w:rsid w:val="53945750"/>
    <w:rsid w:val="53BD0AB3"/>
    <w:rsid w:val="5435D061"/>
    <w:rsid w:val="5440CCA6"/>
    <w:rsid w:val="54674402"/>
    <w:rsid w:val="56525AB6"/>
    <w:rsid w:val="56A82963"/>
    <w:rsid w:val="56E0B540"/>
    <w:rsid w:val="56E1D6A5"/>
    <w:rsid w:val="56F4D84D"/>
    <w:rsid w:val="572B930A"/>
    <w:rsid w:val="573228A3"/>
    <w:rsid w:val="576EA383"/>
    <w:rsid w:val="57D33BC9"/>
    <w:rsid w:val="57F67164"/>
    <w:rsid w:val="57FE78B5"/>
    <w:rsid w:val="58CD57B8"/>
    <w:rsid w:val="59331B3C"/>
    <w:rsid w:val="594F1BA0"/>
    <w:rsid w:val="5A0D9062"/>
    <w:rsid w:val="5A197767"/>
    <w:rsid w:val="5A692819"/>
    <w:rsid w:val="5AE3952D"/>
    <w:rsid w:val="5B0ABEC1"/>
    <w:rsid w:val="5B167C3F"/>
    <w:rsid w:val="5B3B3EAC"/>
    <w:rsid w:val="5B7B3E94"/>
    <w:rsid w:val="5BA3C0D1"/>
    <w:rsid w:val="5C05513D"/>
    <w:rsid w:val="5C605CF3"/>
    <w:rsid w:val="5C7DCDC7"/>
    <w:rsid w:val="5C8F4A20"/>
    <w:rsid w:val="5D01FFE9"/>
    <w:rsid w:val="5D086294"/>
    <w:rsid w:val="5D0F8E59"/>
    <w:rsid w:val="5D42FBDB"/>
    <w:rsid w:val="5D744CF1"/>
    <w:rsid w:val="5DACBF79"/>
    <w:rsid w:val="5E406168"/>
    <w:rsid w:val="5EA5ACA0"/>
    <w:rsid w:val="5F95D72B"/>
    <w:rsid w:val="5FBC0FFB"/>
    <w:rsid w:val="603B70CA"/>
    <w:rsid w:val="60E269DF"/>
    <w:rsid w:val="6164E7AC"/>
    <w:rsid w:val="61E42502"/>
    <w:rsid w:val="61F9D173"/>
    <w:rsid w:val="61FB6CF2"/>
    <w:rsid w:val="623AC39B"/>
    <w:rsid w:val="6245FCCF"/>
    <w:rsid w:val="628A9329"/>
    <w:rsid w:val="6373E10D"/>
    <w:rsid w:val="638BA89D"/>
    <w:rsid w:val="6412E79B"/>
    <w:rsid w:val="643135DE"/>
    <w:rsid w:val="6433EC4D"/>
    <w:rsid w:val="6475F5D2"/>
    <w:rsid w:val="64949B4F"/>
    <w:rsid w:val="64F6CCDD"/>
    <w:rsid w:val="6636189F"/>
    <w:rsid w:val="66628B17"/>
    <w:rsid w:val="67288E77"/>
    <w:rsid w:val="684B153B"/>
    <w:rsid w:val="68692BC8"/>
    <w:rsid w:val="68AA051F"/>
    <w:rsid w:val="69960E42"/>
    <w:rsid w:val="69B93D89"/>
    <w:rsid w:val="69E2C15D"/>
    <w:rsid w:val="6B1F5E31"/>
    <w:rsid w:val="6B4743C3"/>
    <w:rsid w:val="6B90A95B"/>
    <w:rsid w:val="6B9B7B1D"/>
    <w:rsid w:val="6C6DAF68"/>
    <w:rsid w:val="6C7ECA3B"/>
    <w:rsid w:val="6CEFBBA1"/>
    <w:rsid w:val="6CF57A6C"/>
    <w:rsid w:val="6E41F130"/>
    <w:rsid w:val="6E9C9BD6"/>
    <w:rsid w:val="6F5523A9"/>
    <w:rsid w:val="7006811F"/>
    <w:rsid w:val="701C4D8E"/>
    <w:rsid w:val="7050001B"/>
    <w:rsid w:val="706B5E06"/>
    <w:rsid w:val="71540AF8"/>
    <w:rsid w:val="716CBCD2"/>
    <w:rsid w:val="71E1D88F"/>
    <w:rsid w:val="71E7DFF2"/>
    <w:rsid w:val="72023652"/>
    <w:rsid w:val="72100E0E"/>
    <w:rsid w:val="7217FB94"/>
    <w:rsid w:val="725754B5"/>
    <w:rsid w:val="734EBC40"/>
    <w:rsid w:val="73A0D157"/>
    <w:rsid w:val="73B54EA3"/>
    <w:rsid w:val="7413CEE1"/>
    <w:rsid w:val="7492EC96"/>
    <w:rsid w:val="74A978B1"/>
    <w:rsid w:val="74F6A553"/>
    <w:rsid w:val="7539D714"/>
    <w:rsid w:val="75511F04"/>
    <w:rsid w:val="75865506"/>
    <w:rsid w:val="7589ED36"/>
    <w:rsid w:val="759BA1C0"/>
    <w:rsid w:val="75B08465"/>
    <w:rsid w:val="773A648D"/>
    <w:rsid w:val="77519402"/>
    <w:rsid w:val="77BB2B1F"/>
    <w:rsid w:val="780CBC99"/>
    <w:rsid w:val="7836FF9F"/>
    <w:rsid w:val="7862DDAE"/>
    <w:rsid w:val="7869268B"/>
    <w:rsid w:val="786A0F9C"/>
    <w:rsid w:val="78C98D77"/>
    <w:rsid w:val="78FA9C4D"/>
    <w:rsid w:val="78FBAC6B"/>
    <w:rsid w:val="7A249027"/>
    <w:rsid w:val="7A2BEB68"/>
    <w:rsid w:val="7AC13F21"/>
    <w:rsid w:val="7AC2E56B"/>
    <w:rsid w:val="7BA5B57D"/>
    <w:rsid w:val="7BD32EF6"/>
    <w:rsid w:val="7BF78C38"/>
    <w:rsid w:val="7C3D9FBC"/>
    <w:rsid w:val="7C59781A"/>
    <w:rsid w:val="7C8D9A26"/>
    <w:rsid w:val="7CE6936D"/>
    <w:rsid w:val="7D58B7F2"/>
    <w:rsid w:val="7E556B66"/>
    <w:rsid w:val="7E6AC263"/>
    <w:rsid w:val="7E7352FD"/>
    <w:rsid w:val="7F31AD57"/>
    <w:rsid w:val="7F6F68DC"/>
    <w:rsid w:val="7FF46FE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15CAB"/>
  <w15:chartTrackingRefBased/>
  <w15:docId w15:val="{B9C72315-94C4-4A5E-AF6A-30F05E8D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3483"/>
    <w:pPr>
      <w:ind w:left="720"/>
      <w:contextualSpacing/>
    </w:pPr>
  </w:style>
  <w:style w:type="paragraph" w:customStyle="1" w:styleId="msonormal0">
    <w:name w:val="msonormal"/>
    <w:basedOn w:val="Normal"/>
    <w:rsid w:val="00271ACA"/>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4D7568"/>
    <w:pPr>
      <w:spacing w:after="0" w:line="240" w:lineRule="auto"/>
    </w:pPr>
  </w:style>
  <w:style w:type="paragraph" w:styleId="En-tte">
    <w:name w:val="header"/>
    <w:basedOn w:val="Normal"/>
    <w:link w:val="En-tteCar"/>
    <w:uiPriority w:val="99"/>
    <w:unhideWhenUsed/>
    <w:rsid w:val="005D1690"/>
    <w:pPr>
      <w:tabs>
        <w:tab w:val="center" w:pos="4536"/>
        <w:tab w:val="right" w:pos="9072"/>
      </w:tabs>
      <w:spacing w:after="0" w:line="240" w:lineRule="auto"/>
    </w:pPr>
  </w:style>
  <w:style w:type="character" w:customStyle="1" w:styleId="En-tteCar">
    <w:name w:val="En-tête Car"/>
    <w:basedOn w:val="Policepardfaut"/>
    <w:link w:val="En-tte"/>
    <w:uiPriority w:val="99"/>
    <w:rsid w:val="005D1690"/>
  </w:style>
  <w:style w:type="paragraph" w:styleId="Pieddepage">
    <w:name w:val="footer"/>
    <w:basedOn w:val="Normal"/>
    <w:link w:val="PieddepageCar"/>
    <w:uiPriority w:val="99"/>
    <w:unhideWhenUsed/>
    <w:rsid w:val="005D16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1690"/>
  </w:style>
  <w:style w:type="character" w:styleId="Numrodepage">
    <w:name w:val="page number"/>
    <w:basedOn w:val="Policepardfaut"/>
    <w:uiPriority w:val="99"/>
    <w:semiHidden/>
    <w:unhideWhenUsed/>
    <w:rsid w:val="00084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359145">
      <w:bodyDiv w:val="1"/>
      <w:marLeft w:val="0"/>
      <w:marRight w:val="0"/>
      <w:marTop w:val="0"/>
      <w:marBottom w:val="0"/>
      <w:divBdr>
        <w:top w:val="none" w:sz="0" w:space="0" w:color="auto"/>
        <w:left w:val="none" w:sz="0" w:space="0" w:color="auto"/>
        <w:bottom w:val="none" w:sz="0" w:space="0" w:color="auto"/>
        <w:right w:val="none" w:sz="0" w:space="0" w:color="auto"/>
      </w:divBdr>
    </w:div>
    <w:div w:id="480656268">
      <w:bodyDiv w:val="1"/>
      <w:marLeft w:val="0"/>
      <w:marRight w:val="0"/>
      <w:marTop w:val="0"/>
      <w:marBottom w:val="0"/>
      <w:divBdr>
        <w:top w:val="none" w:sz="0" w:space="0" w:color="auto"/>
        <w:left w:val="none" w:sz="0" w:space="0" w:color="auto"/>
        <w:bottom w:val="none" w:sz="0" w:space="0" w:color="auto"/>
        <w:right w:val="none" w:sz="0" w:space="0" w:color="auto"/>
      </w:divBdr>
    </w:div>
    <w:div w:id="638917179">
      <w:bodyDiv w:val="1"/>
      <w:marLeft w:val="0"/>
      <w:marRight w:val="0"/>
      <w:marTop w:val="0"/>
      <w:marBottom w:val="0"/>
      <w:divBdr>
        <w:top w:val="none" w:sz="0" w:space="0" w:color="auto"/>
        <w:left w:val="none" w:sz="0" w:space="0" w:color="auto"/>
        <w:bottom w:val="none" w:sz="0" w:space="0" w:color="auto"/>
        <w:right w:val="none" w:sz="0" w:space="0" w:color="auto"/>
      </w:divBdr>
    </w:div>
    <w:div w:id="790396481">
      <w:bodyDiv w:val="1"/>
      <w:marLeft w:val="0"/>
      <w:marRight w:val="0"/>
      <w:marTop w:val="0"/>
      <w:marBottom w:val="0"/>
      <w:divBdr>
        <w:top w:val="none" w:sz="0" w:space="0" w:color="auto"/>
        <w:left w:val="none" w:sz="0" w:space="0" w:color="auto"/>
        <w:bottom w:val="none" w:sz="0" w:space="0" w:color="auto"/>
        <w:right w:val="none" w:sz="0" w:space="0" w:color="auto"/>
      </w:divBdr>
    </w:div>
    <w:div w:id="1017540771">
      <w:bodyDiv w:val="1"/>
      <w:marLeft w:val="0"/>
      <w:marRight w:val="0"/>
      <w:marTop w:val="0"/>
      <w:marBottom w:val="0"/>
      <w:divBdr>
        <w:top w:val="none" w:sz="0" w:space="0" w:color="auto"/>
        <w:left w:val="none" w:sz="0" w:space="0" w:color="auto"/>
        <w:bottom w:val="none" w:sz="0" w:space="0" w:color="auto"/>
        <w:right w:val="none" w:sz="0" w:space="0" w:color="auto"/>
      </w:divBdr>
    </w:div>
    <w:div w:id="1040325879">
      <w:bodyDiv w:val="1"/>
      <w:marLeft w:val="0"/>
      <w:marRight w:val="0"/>
      <w:marTop w:val="0"/>
      <w:marBottom w:val="0"/>
      <w:divBdr>
        <w:top w:val="none" w:sz="0" w:space="0" w:color="auto"/>
        <w:left w:val="none" w:sz="0" w:space="0" w:color="auto"/>
        <w:bottom w:val="none" w:sz="0" w:space="0" w:color="auto"/>
        <w:right w:val="none" w:sz="0" w:space="0" w:color="auto"/>
      </w:divBdr>
    </w:div>
    <w:div w:id="1799882537">
      <w:bodyDiv w:val="1"/>
      <w:marLeft w:val="0"/>
      <w:marRight w:val="0"/>
      <w:marTop w:val="0"/>
      <w:marBottom w:val="0"/>
      <w:divBdr>
        <w:top w:val="none" w:sz="0" w:space="0" w:color="auto"/>
        <w:left w:val="none" w:sz="0" w:space="0" w:color="auto"/>
        <w:bottom w:val="none" w:sz="0" w:space="0" w:color="auto"/>
        <w:right w:val="none" w:sz="0" w:space="0" w:color="auto"/>
      </w:divBdr>
    </w:div>
    <w:div w:id="1917745387">
      <w:bodyDiv w:val="1"/>
      <w:marLeft w:val="0"/>
      <w:marRight w:val="0"/>
      <w:marTop w:val="0"/>
      <w:marBottom w:val="0"/>
      <w:divBdr>
        <w:top w:val="none" w:sz="0" w:space="0" w:color="auto"/>
        <w:left w:val="none" w:sz="0" w:space="0" w:color="auto"/>
        <w:bottom w:val="none" w:sz="0" w:space="0" w:color="auto"/>
        <w:right w:val="none" w:sz="0" w:space="0" w:color="auto"/>
      </w:divBdr>
      <w:divsChild>
        <w:div w:id="661662385">
          <w:marLeft w:val="0"/>
          <w:marRight w:val="0"/>
          <w:marTop w:val="0"/>
          <w:marBottom w:val="0"/>
          <w:divBdr>
            <w:top w:val="none" w:sz="0" w:space="0" w:color="auto"/>
            <w:left w:val="none" w:sz="0" w:space="0" w:color="auto"/>
            <w:bottom w:val="none" w:sz="0" w:space="0" w:color="auto"/>
            <w:right w:val="none" w:sz="0" w:space="0" w:color="auto"/>
          </w:divBdr>
        </w:div>
      </w:divsChild>
    </w:div>
    <w:div w:id="1946182979">
      <w:bodyDiv w:val="1"/>
      <w:marLeft w:val="0"/>
      <w:marRight w:val="0"/>
      <w:marTop w:val="0"/>
      <w:marBottom w:val="0"/>
      <w:divBdr>
        <w:top w:val="none" w:sz="0" w:space="0" w:color="auto"/>
        <w:left w:val="none" w:sz="0" w:space="0" w:color="auto"/>
        <w:bottom w:val="none" w:sz="0" w:space="0" w:color="auto"/>
        <w:right w:val="none" w:sz="0" w:space="0" w:color="auto"/>
      </w:divBdr>
    </w:div>
    <w:div w:id="196919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7f9d98-1c24-4d29-b721-f369245701de">
      <Terms xmlns="http://schemas.microsoft.com/office/infopath/2007/PartnerControls"/>
    </lcf76f155ced4ddcb4097134ff3c332f>
    <TaxCatchAll xmlns="0be91fb7-6b09-4226-95ac-1fb06f6063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091BAA659ACF4E84E09EE9A60F6CC3" ma:contentTypeVersion="15" ma:contentTypeDescription="Crée un document." ma:contentTypeScope="" ma:versionID="ea7da2f9b38a52fed50c2b7c098ab99c">
  <xsd:schema xmlns:xsd="http://www.w3.org/2001/XMLSchema" xmlns:xs="http://www.w3.org/2001/XMLSchema" xmlns:p="http://schemas.microsoft.com/office/2006/metadata/properties" xmlns:ns2="367f9d98-1c24-4d29-b721-f369245701de" xmlns:ns3="0be91fb7-6b09-4226-95ac-1fb06f60630b" targetNamespace="http://schemas.microsoft.com/office/2006/metadata/properties" ma:root="true" ma:fieldsID="88a2ccc8f8aba8a51ab2380050b0bf44" ns2:_="" ns3:_="">
    <xsd:import namespace="367f9d98-1c24-4d29-b721-f369245701de"/>
    <xsd:import namespace="0be91fb7-6b09-4226-95ac-1fb06f60630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f9d98-1c24-4d29-b721-f36924570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739c25-df76-4d96-9a29-0e7ba632427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91fb7-6b09-4226-95ac-1fb06f60630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9f1825b-6ed4-4d2d-baad-12a8fc12fca1}" ma:internalName="TaxCatchAll" ma:showField="CatchAllData" ma:web="0be91fb7-6b09-4226-95ac-1fb06f60630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9AAED-AC07-4526-8C2B-04BD9B249383}">
  <ds:schemaRefs>
    <ds:schemaRef ds:uri="http://schemas.microsoft.com/office/2006/metadata/properties"/>
    <ds:schemaRef ds:uri="http://schemas.microsoft.com/office/infopath/2007/PartnerControls"/>
    <ds:schemaRef ds:uri="367f9d98-1c24-4d29-b721-f369245701de"/>
    <ds:schemaRef ds:uri="0be91fb7-6b09-4226-95ac-1fb06f60630b"/>
  </ds:schemaRefs>
</ds:datastoreItem>
</file>

<file path=customXml/itemProps2.xml><?xml version="1.0" encoding="utf-8"?>
<ds:datastoreItem xmlns:ds="http://schemas.openxmlformats.org/officeDocument/2006/customXml" ds:itemID="{191FE955-0691-4FAE-A9B7-E41021449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f9d98-1c24-4d29-b721-f369245701de"/>
    <ds:schemaRef ds:uri="0be91fb7-6b09-4226-95ac-1fb06f606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50462-C204-224F-B95A-80F955A3C786}">
  <ds:schemaRefs>
    <ds:schemaRef ds:uri="http://schemas.openxmlformats.org/officeDocument/2006/bibliography"/>
  </ds:schemaRefs>
</ds:datastoreItem>
</file>

<file path=customXml/itemProps4.xml><?xml version="1.0" encoding="utf-8"?>
<ds:datastoreItem xmlns:ds="http://schemas.openxmlformats.org/officeDocument/2006/customXml" ds:itemID="{895C48AD-F9D3-426B-8C53-E080C2F7E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9</Pages>
  <Words>1536</Words>
  <Characters>8376</Characters>
  <Application>Microsoft Office Word</Application>
  <DocSecurity>0</DocSecurity>
  <Lines>199</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Stehlin</dc:creator>
  <cp:keywords/>
  <dc:description/>
  <cp:lastModifiedBy>Jonas FARNY</cp:lastModifiedBy>
  <cp:revision>11</cp:revision>
  <cp:lastPrinted>2022-12-29T11:34:00Z</cp:lastPrinted>
  <dcterms:created xsi:type="dcterms:W3CDTF">2024-08-28T10:35:00Z</dcterms:created>
  <dcterms:modified xsi:type="dcterms:W3CDTF">2024-10-12T07:06:00Z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0x010100DA091BAA659ACF4E84E09EE9A60F6CC3</vt:lpwstr>
  </property>
  <property fmtid="{D5CDD505-2E9C-101B-9397-08002B2CF9AE}" pid="3" name="Order">
    <vt:r8>900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